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04ADFD" w14:textId="77777777" w:rsidR="00823E6D" w:rsidRDefault="00823E6D" w:rsidP="00DE2060">
      <w:pPr>
        <w:jc w:val="left"/>
        <w:rPr>
          <w:rFonts w:cstheme="minorHAnsi"/>
        </w:rPr>
      </w:pPr>
    </w:p>
    <w:p w14:paraId="171A0425" w14:textId="77777777" w:rsidR="00823E6D" w:rsidRDefault="00823E6D">
      <w:pPr>
        <w:jc w:val="left"/>
        <w:rPr>
          <w:rFonts w:cstheme="minorHAnsi"/>
        </w:rPr>
      </w:pPr>
    </w:p>
    <w:p w14:paraId="7B5A080C" w14:textId="77777777" w:rsidR="00823E6D" w:rsidRDefault="00823E6D">
      <w:pPr>
        <w:jc w:val="left"/>
        <w:rPr>
          <w:rFonts w:cstheme="minorHAnsi"/>
        </w:rPr>
      </w:pPr>
    </w:p>
    <w:p w14:paraId="6A90F393" w14:textId="77777777" w:rsidR="00823E6D" w:rsidRDefault="00823E6D">
      <w:pPr>
        <w:jc w:val="left"/>
        <w:rPr>
          <w:rFonts w:cstheme="minorHAnsi"/>
        </w:rPr>
      </w:pPr>
    </w:p>
    <w:p w14:paraId="217A3765" w14:textId="77777777" w:rsidR="00823E6D" w:rsidRDefault="00823E6D">
      <w:pPr>
        <w:jc w:val="left"/>
        <w:rPr>
          <w:rFonts w:cstheme="minorHAnsi"/>
        </w:rPr>
      </w:pPr>
    </w:p>
    <w:p w14:paraId="248C78E3" w14:textId="77777777" w:rsidR="00823E6D" w:rsidRDefault="00823E6D">
      <w:pPr>
        <w:jc w:val="left"/>
        <w:rPr>
          <w:rFonts w:cstheme="minorHAnsi"/>
        </w:rPr>
      </w:pPr>
    </w:p>
    <w:p w14:paraId="5C579E24" w14:textId="77777777" w:rsidR="00823E6D" w:rsidRDefault="00823E6D">
      <w:pPr>
        <w:jc w:val="left"/>
        <w:rPr>
          <w:rFonts w:cstheme="minorHAnsi"/>
        </w:rPr>
      </w:pPr>
    </w:p>
    <w:p w14:paraId="388F7BE1" w14:textId="77777777" w:rsidR="00823E6D" w:rsidRDefault="00823E6D">
      <w:pPr>
        <w:jc w:val="left"/>
        <w:rPr>
          <w:rFonts w:cstheme="minorHAnsi"/>
        </w:rPr>
      </w:pPr>
    </w:p>
    <w:p w14:paraId="0ADAA213" w14:textId="77777777" w:rsidR="00823E6D" w:rsidRPr="00823E6D" w:rsidRDefault="00823E6D">
      <w:pPr>
        <w:jc w:val="left"/>
        <w:rPr>
          <w:rFonts w:cstheme="minorHAnsi"/>
          <w:sz w:val="52"/>
          <w:szCs w:val="52"/>
        </w:rPr>
      </w:pPr>
      <w:r w:rsidRPr="00823E6D">
        <w:rPr>
          <w:rFonts w:cstheme="minorHAnsi"/>
          <w:sz w:val="52"/>
          <w:szCs w:val="52"/>
        </w:rPr>
        <w:t>Internal Audit Programme</w:t>
      </w:r>
    </w:p>
    <w:p w14:paraId="13B6F77D" w14:textId="66A6D6EA" w:rsidR="00823E6D" w:rsidRDefault="00823E6D">
      <w:pPr>
        <w:jc w:val="left"/>
        <w:rPr>
          <w:rFonts w:cstheme="minorHAnsi"/>
        </w:rPr>
      </w:pPr>
      <w:r>
        <w:rPr>
          <w:rFonts w:cstheme="minorHAnsi"/>
        </w:rPr>
        <w:t>Version 1.0, 1.12.2020</w:t>
      </w:r>
    </w:p>
    <w:p w14:paraId="67F314A7" w14:textId="298FBF7A" w:rsidR="00823E6D" w:rsidRDefault="00823E6D">
      <w:pPr>
        <w:jc w:val="left"/>
        <w:rPr>
          <w:rFonts w:cstheme="minorHAnsi"/>
        </w:rPr>
      </w:pPr>
      <w:r>
        <w:rPr>
          <w:rFonts w:cstheme="minorHAnsi"/>
        </w:rPr>
        <w:br w:type="page"/>
      </w:r>
    </w:p>
    <w:p w14:paraId="0AB17773" w14:textId="77777777" w:rsidR="00462173" w:rsidRPr="00BE5BF1" w:rsidRDefault="00462173" w:rsidP="00823E6D">
      <w:pPr>
        <w:jc w:val="right"/>
        <w:rPr>
          <w:rFonts w:cstheme="minorHAnsi"/>
        </w:rPr>
      </w:pPr>
    </w:p>
    <w:p w14:paraId="13B6F77E" w14:textId="77777777" w:rsidR="00BF19EA" w:rsidRPr="009F7C5F" w:rsidRDefault="00BF19EA" w:rsidP="00BF19EA">
      <w:pPr>
        <w:spacing w:after="0"/>
        <w:rPr>
          <w:b/>
          <w:bCs/>
          <w:sz w:val="26"/>
          <w:szCs w:val="26"/>
        </w:rPr>
      </w:pPr>
      <w:bookmarkStart w:id="0" w:name="_Toc294351142"/>
      <w:bookmarkStart w:id="1" w:name="_Toc293475091"/>
      <w:bookmarkStart w:id="2" w:name="_Toc294351143"/>
      <w:bookmarkStart w:id="3" w:name="_Toc320612237"/>
      <w:r w:rsidRPr="009F7C5F">
        <w:rPr>
          <w:b/>
          <w:bCs/>
          <w:sz w:val="26"/>
          <w:szCs w:val="26"/>
        </w:rPr>
        <w:t>Document Approval</w:t>
      </w:r>
      <w:bookmarkEnd w:id="0"/>
    </w:p>
    <w:p w14:paraId="13B6F77F" w14:textId="77777777" w:rsidR="00BF19EA" w:rsidRPr="00B172F0" w:rsidRDefault="00BF19EA" w:rsidP="00BF19EA">
      <w:pPr>
        <w:pStyle w:val="NoSpacing"/>
        <w:spacing w:after="240"/>
        <w:jc w:val="both"/>
        <w:rPr>
          <w:b/>
          <w:bCs/>
          <w:sz w:val="28"/>
          <w:szCs w:val="28"/>
        </w:rPr>
      </w:pPr>
      <w:r w:rsidRPr="0031310A">
        <w:t xml:space="preserve">The undersigned acknowledge they have reviewed </w:t>
      </w:r>
      <w:r>
        <w:t xml:space="preserve">the </w:t>
      </w:r>
      <w:r w:rsidR="00D764B0">
        <w:rPr>
          <w:i/>
          <w:iCs/>
        </w:rPr>
        <w:t>Internal Audit</w:t>
      </w:r>
      <w:r w:rsidR="00D60D9B">
        <w:rPr>
          <w:i/>
          <w:iCs/>
        </w:rPr>
        <w:t xml:space="preserve"> </w:t>
      </w:r>
      <w:r w:rsidR="00E44024">
        <w:rPr>
          <w:i/>
          <w:iCs/>
        </w:rPr>
        <w:t>Process</w:t>
      </w:r>
      <w:r>
        <w:t xml:space="preserve">. </w:t>
      </w:r>
      <w:r w:rsidRPr="0031310A">
        <w:t xml:space="preserve">The undersigned herby give </w:t>
      </w:r>
      <w:r w:rsidRPr="00C23A61">
        <w:t>full approval to the content of the document.</w:t>
      </w:r>
    </w:p>
    <w:tbl>
      <w:tblPr>
        <w:tblW w:w="9356" w:type="dxa"/>
        <w:tblInd w:w="10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4A0" w:firstRow="1" w:lastRow="0" w:firstColumn="1" w:lastColumn="0" w:noHBand="0" w:noVBand="1"/>
      </w:tblPr>
      <w:tblGrid>
        <w:gridCol w:w="2835"/>
        <w:gridCol w:w="2835"/>
        <w:gridCol w:w="3686"/>
      </w:tblGrid>
      <w:tr w:rsidR="009B5180" w:rsidRPr="007F371B" w14:paraId="13B6F783" w14:textId="77777777" w:rsidTr="009B5180">
        <w:tc>
          <w:tcPr>
            <w:tcW w:w="2835" w:type="dxa"/>
            <w:shd w:val="clear" w:color="auto" w:fill="DBE5F1"/>
            <w:vAlign w:val="center"/>
          </w:tcPr>
          <w:p w14:paraId="13B6F780" w14:textId="77777777" w:rsidR="009B5180" w:rsidRPr="00F61AF4" w:rsidRDefault="009B5180" w:rsidP="00BF19EA">
            <w:pPr>
              <w:pStyle w:val="NoSpacing"/>
              <w:jc w:val="center"/>
              <w:rPr>
                <w:rFonts w:ascii="Calibri" w:eastAsia="Calibri" w:hAnsi="Calibri" w:cs="Arial"/>
                <w:b/>
                <w:bCs/>
              </w:rPr>
            </w:pPr>
            <w:r>
              <w:rPr>
                <w:b/>
                <w:bCs/>
              </w:rPr>
              <w:t>Title</w:t>
            </w:r>
          </w:p>
        </w:tc>
        <w:tc>
          <w:tcPr>
            <w:tcW w:w="2835" w:type="dxa"/>
            <w:shd w:val="clear" w:color="auto" w:fill="DBE5F1"/>
            <w:vAlign w:val="center"/>
          </w:tcPr>
          <w:p w14:paraId="13B6F781" w14:textId="77777777" w:rsidR="009B5180" w:rsidRPr="00F61AF4" w:rsidRDefault="009B5180" w:rsidP="00BF19EA">
            <w:pPr>
              <w:pStyle w:val="NoSpacing"/>
              <w:jc w:val="center"/>
              <w:rPr>
                <w:rFonts w:ascii="Calibri" w:eastAsia="Calibri" w:hAnsi="Calibri" w:cs="Arial"/>
                <w:b/>
                <w:bCs/>
              </w:rPr>
            </w:pPr>
            <w:r>
              <w:rPr>
                <w:b/>
                <w:bCs/>
              </w:rPr>
              <w:t>Name</w:t>
            </w:r>
          </w:p>
        </w:tc>
        <w:tc>
          <w:tcPr>
            <w:tcW w:w="3686" w:type="dxa"/>
            <w:shd w:val="clear" w:color="auto" w:fill="DBE5F1"/>
            <w:vAlign w:val="center"/>
          </w:tcPr>
          <w:p w14:paraId="13B6F782" w14:textId="77777777" w:rsidR="009B5180" w:rsidRPr="00F61AF4" w:rsidRDefault="009B5180" w:rsidP="00BF19EA">
            <w:pPr>
              <w:pStyle w:val="NoSpacing"/>
              <w:jc w:val="center"/>
              <w:rPr>
                <w:rFonts w:ascii="Calibri" w:eastAsia="Calibri" w:hAnsi="Calibri" w:cs="Arial"/>
                <w:b/>
                <w:bCs/>
              </w:rPr>
            </w:pPr>
            <w:r>
              <w:rPr>
                <w:b/>
                <w:bCs/>
              </w:rPr>
              <w:t>Signature</w:t>
            </w:r>
          </w:p>
        </w:tc>
      </w:tr>
      <w:tr w:rsidR="009B5180" w:rsidRPr="007F371B" w14:paraId="13B6F787" w14:textId="77777777" w:rsidTr="009B5180">
        <w:tc>
          <w:tcPr>
            <w:tcW w:w="2835" w:type="dxa"/>
          </w:tcPr>
          <w:p w14:paraId="13B6F784" w14:textId="0CFAE4CB" w:rsidR="009B5180" w:rsidRPr="007F371B" w:rsidRDefault="00D75F76" w:rsidP="00BF19EA">
            <w:pPr>
              <w:pStyle w:val="NoSpacing"/>
              <w:rPr>
                <w:rFonts w:eastAsia="Calibri"/>
              </w:rPr>
            </w:pPr>
            <w:r>
              <w:rPr>
                <w:rFonts w:eastAsia="Calibri"/>
              </w:rPr>
              <w:t>Information Security Manager</w:t>
            </w:r>
          </w:p>
        </w:tc>
        <w:tc>
          <w:tcPr>
            <w:tcW w:w="2835" w:type="dxa"/>
          </w:tcPr>
          <w:p w14:paraId="13B6F785" w14:textId="6AAD43DB" w:rsidR="009B5180" w:rsidRPr="007F371B" w:rsidRDefault="00D75F76" w:rsidP="00BF19EA">
            <w:pPr>
              <w:pStyle w:val="NoSpacing"/>
            </w:pPr>
            <w:r w:rsidRPr="00D75F76">
              <w:t>All Si</w:t>
            </w:r>
          </w:p>
        </w:tc>
        <w:tc>
          <w:tcPr>
            <w:tcW w:w="3686" w:type="dxa"/>
          </w:tcPr>
          <w:p w14:paraId="13B6F786" w14:textId="71F6C741" w:rsidR="009B5180" w:rsidRPr="007F371B" w:rsidRDefault="00D75F76" w:rsidP="00BF19EA">
            <w:pPr>
              <w:pStyle w:val="NoSpacing"/>
            </w:pPr>
            <w:r>
              <w:rPr>
                <w:noProof/>
              </w:rPr>
              <mc:AlternateContent>
                <mc:Choice Requires="wpi">
                  <w:drawing>
                    <wp:anchor distT="0" distB="0" distL="114300" distR="114300" simplePos="0" relativeHeight="251658241" behindDoc="0" locked="0" layoutInCell="1" allowOverlap="1" wp14:anchorId="1F4CDBE3" wp14:editId="78F7EFB3">
                      <wp:simplePos x="0" y="0"/>
                      <wp:positionH relativeFrom="column">
                        <wp:posOffset>601638</wp:posOffset>
                      </wp:positionH>
                      <wp:positionV relativeFrom="paragraph">
                        <wp:posOffset>-34534</wp:posOffset>
                      </wp:positionV>
                      <wp:extent cx="814803" cy="382758"/>
                      <wp:effectExtent l="38100" t="57150" r="0" b="55880"/>
                      <wp:wrapNone/>
                      <wp:docPr id="7" name="Ink 7"/>
                      <wp:cNvGraphicFramePr/>
                      <a:graphic xmlns:a="http://schemas.openxmlformats.org/drawingml/2006/main">
                        <a:graphicData uri="http://schemas.microsoft.com/office/word/2010/wordprocessingInk">
                          <w14:contentPart bwMode="auto" r:id="rId12">
                            <w14:nvContentPartPr>
                              <w14:cNvContentPartPr/>
                            </w14:nvContentPartPr>
                            <w14:xfrm>
                              <a:off x="0" y="0"/>
                              <a:ext cx="814803" cy="382758"/>
                            </w14:xfrm>
                          </w14:contentPart>
                        </a:graphicData>
                      </a:graphic>
                      <wp14:sizeRelH relativeFrom="margin">
                        <wp14:pctWidth>0</wp14:pctWidth>
                      </wp14:sizeRelH>
                      <wp14:sizeRelV relativeFrom="margin">
                        <wp14:pctHeight>0</wp14:pctHeight>
                      </wp14:sizeRelV>
                    </wp:anchor>
                  </w:drawing>
                </mc:Choice>
                <mc:Fallback>
                  <w:pict>
                    <v:shapetype w14:anchorId="20FBE4D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7" o:spid="_x0000_s1026" type="#_x0000_t75" style="position:absolute;margin-left:46.65pt;margin-top:-3.4pt;width:65.55pt;height:3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">
                      <v:imagedata r:id="rId13" o:title=""/>
                    </v:shape>
                  </w:pict>
                </mc:Fallback>
              </mc:AlternateContent>
            </w:r>
          </w:p>
        </w:tc>
      </w:tr>
      <w:tr w:rsidR="009B5180" w:rsidRPr="007F371B" w14:paraId="13B6F78B" w14:textId="77777777" w:rsidTr="009B5180">
        <w:tc>
          <w:tcPr>
            <w:tcW w:w="2835" w:type="dxa"/>
          </w:tcPr>
          <w:p w14:paraId="13B6F788" w14:textId="6C9830D7" w:rsidR="009B5180" w:rsidRPr="007F371B" w:rsidRDefault="00D75F76" w:rsidP="00BF19EA">
            <w:pPr>
              <w:pStyle w:val="NoSpacing"/>
              <w:rPr>
                <w:rFonts w:eastAsia="Calibri"/>
              </w:rPr>
            </w:pPr>
            <w:r>
              <w:rPr>
                <w:rFonts w:eastAsia="Calibri"/>
              </w:rPr>
              <w:t>General Manager</w:t>
            </w:r>
          </w:p>
        </w:tc>
        <w:tc>
          <w:tcPr>
            <w:tcW w:w="2835" w:type="dxa"/>
          </w:tcPr>
          <w:p w14:paraId="13B6F789" w14:textId="13253EDA" w:rsidR="009B5180" w:rsidRPr="007F371B" w:rsidRDefault="00D75F76" w:rsidP="00BF19EA">
            <w:pPr>
              <w:pStyle w:val="NoSpacing"/>
            </w:pPr>
            <w:r w:rsidRPr="00D75F76">
              <w:rPr>
                <w:rFonts w:eastAsia="Calibri"/>
              </w:rPr>
              <w:t>High Vision</w:t>
            </w:r>
          </w:p>
        </w:tc>
        <w:tc>
          <w:tcPr>
            <w:tcW w:w="3686" w:type="dxa"/>
          </w:tcPr>
          <w:p w14:paraId="13B6F78A" w14:textId="0E4AAB60" w:rsidR="009B5180" w:rsidRPr="007F371B" w:rsidRDefault="00D75F76" w:rsidP="00BF19EA">
            <w:pPr>
              <w:pStyle w:val="NoSpacing"/>
            </w:pPr>
            <w:r>
              <w:rPr>
                <w:noProof/>
              </w:rPr>
              <mc:AlternateContent>
                <mc:Choice Requires="wpi">
                  <w:drawing>
                    <wp:anchor distT="0" distB="0" distL="114300" distR="114300" simplePos="0" relativeHeight="251658240" behindDoc="0" locked="0" layoutInCell="1" allowOverlap="1" wp14:anchorId="2508FD22" wp14:editId="7F678238">
                      <wp:simplePos x="0" y="0"/>
                      <wp:positionH relativeFrom="column">
                        <wp:posOffset>982834</wp:posOffset>
                      </wp:positionH>
                      <wp:positionV relativeFrom="paragraph">
                        <wp:posOffset>-191965</wp:posOffset>
                      </wp:positionV>
                      <wp:extent cx="1067288" cy="587863"/>
                      <wp:effectExtent l="38100" t="38100" r="0" b="41275"/>
                      <wp:wrapNone/>
                      <wp:docPr id="26" name="Ink 26"/>
                      <wp:cNvGraphicFramePr/>
                      <a:graphic xmlns:a="http://schemas.openxmlformats.org/drawingml/2006/main">
                        <a:graphicData uri="http://schemas.microsoft.com/office/word/2010/wordprocessingInk">
                          <w14:contentPart bwMode="auto" r:id="rId14">
                            <w14:nvContentPartPr>
                              <w14:cNvContentPartPr/>
                            </w14:nvContentPartPr>
                            <w14:xfrm>
                              <a:off x="0" y="0"/>
                              <a:ext cx="1067288" cy="587863"/>
                            </w14:xfrm>
                          </w14:contentPart>
                        </a:graphicData>
                      </a:graphic>
                      <wp14:sizeRelH relativeFrom="margin">
                        <wp14:pctWidth>0</wp14:pctWidth>
                      </wp14:sizeRelH>
                      <wp14:sizeRelV relativeFrom="margin">
                        <wp14:pctHeight>0</wp14:pctHeight>
                      </wp14:sizeRelV>
                    </wp:anchor>
                  </w:drawing>
                </mc:Choice>
                <mc:Fallback>
                  <w:pict>
                    <v:shape w14:anchorId="05600AB3" id="Ink 26" o:spid="_x0000_s1026" type="#_x0000_t75" style="position:absolute;margin-left:76.7pt;margin-top:-15.8pt;width:85.45pt;height:4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">
                      <v:imagedata r:id="rId15" o:title=""/>
                    </v:shape>
                  </w:pict>
                </mc:Fallback>
              </mc:AlternateContent>
            </w:r>
          </w:p>
        </w:tc>
      </w:tr>
    </w:tbl>
    <w:p w14:paraId="13B6F78C" w14:textId="77777777" w:rsidR="00BF19EA" w:rsidRDefault="00BF19EA" w:rsidP="00D60D9B">
      <w:pPr>
        <w:spacing w:after="0" w:line="240" w:lineRule="auto"/>
      </w:pPr>
    </w:p>
    <w:p w14:paraId="13B6F78D" w14:textId="45A39887" w:rsidR="00BF19EA" w:rsidRDefault="00BF19EA" w:rsidP="00BF19EA">
      <w:r>
        <w:t xml:space="preserve">This document is reviewed and approved by management through the </w:t>
      </w:r>
      <w:r w:rsidR="00823E6D">
        <w:t>company’s</w:t>
      </w:r>
      <w:r>
        <w:t xml:space="preserve"> Integrated Management System Steering Committee who is responsible to officially authorize its publication. Any</w:t>
      </w:r>
      <w:r w:rsidRPr="0031310A">
        <w:t xml:space="preserve"> </w:t>
      </w:r>
      <w:r>
        <w:t>c</w:t>
      </w:r>
      <w:r w:rsidRPr="0031310A">
        <w:t>hange</w:t>
      </w:r>
      <w:r>
        <w:t xml:space="preserve"> requests</w:t>
      </w:r>
      <w:r w:rsidRPr="0031310A">
        <w:t xml:space="preserve"> to this </w:t>
      </w:r>
      <w:r>
        <w:t>document</w:t>
      </w:r>
      <w:r w:rsidRPr="0031310A">
        <w:t xml:space="preserve"> </w:t>
      </w:r>
      <w:r>
        <w:t>can only be submitted to the Quality &amp; Internal Audit department for further processing.</w:t>
      </w:r>
      <w:r w:rsidR="00823E6D">
        <w:t xml:space="preserve"> </w:t>
      </w:r>
    </w:p>
    <w:p w14:paraId="13B6F78E" w14:textId="77777777" w:rsidR="00BF19EA" w:rsidRDefault="00BF19EA" w:rsidP="00BF19EA">
      <w:pPr>
        <w:spacing w:after="0"/>
        <w:rPr>
          <w:b/>
          <w:bCs/>
          <w:sz w:val="24"/>
          <w:szCs w:val="24"/>
        </w:rPr>
      </w:pPr>
      <w:r w:rsidRPr="00333648">
        <w:rPr>
          <w:b/>
          <w:bCs/>
          <w:sz w:val="26"/>
          <w:szCs w:val="26"/>
        </w:rPr>
        <w:t xml:space="preserve">Document </w:t>
      </w:r>
      <w:r>
        <w:rPr>
          <w:b/>
          <w:bCs/>
          <w:sz w:val="26"/>
          <w:szCs w:val="26"/>
        </w:rPr>
        <w:t>Information</w:t>
      </w:r>
    </w:p>
    <w:tbl>
      <w:tblPr>
        <w:tblW w:w="9356" w:type="dxa"/>
        <w:tblInd w:w="10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4A0" w:firstRow="1" w:lastRow="0" w:firstColumn="1" w:lastColumn="0" w:noHBand="0" w:noVBand="1"/>
      </w:tblPr>
      <w:tblGrid>
        <w:gridCol w:w="1900"/>
        <w:gridCol w:w="3140"/>
        <w:gridCol w:w="1980"/>
        <w:gridCol w:w="2336"/>
      </w:tblGrid>
      <w:tr w:rsidR="00BF19EA" w:rsidRPr="007F371B" w14:paraId="13B6F793" w14:textId="77777777" w:rsidTr="00BF19EA">
        <w:tc>
          <w:tcPr>
            <w:tcW w:w="1900" w:type="dxa"/>
            <w:shd w:val="clear" w:color="auto" w:fill="DBE5F1" w:themeFill="accent1" w:themeFillTint="33"/>
          </w:tcPr>
          <w:p w14:paraId="13B6F78F" w14:textId="77777777" w:rsidR="00BF19EA" w:rsidRPr="00D11089" w:rsidRDefault="00BF19EA" w:rsidP="00BF19EA">
            <w:pPr>
              <w:pStyle w:val="NoSpacing"/>
              <w:jc w:val="right"/>
              <w:rPr>
                <w:b/>
                <w:bCs/>
              </w:rPr>
            </w:pPr>
            <w:r>
              <w:rPr>
                <w:b/>
                <w:bCs/>
              </w:rPr>
              <w:t xml:space="preserve">Document </w:t>
            </w:r>
            <w:r w:rsidRPr="00D11089">
              <w:rPr>
                <w:b/>
                <w:bCs/>
              </w:rPr>
              <w:t>Owner:</w:t>
            </w:r>
          </w:p>
        </w:tc>
        <w:tc>
          <w:tcPr>
            <w:tcW w:w="3140" w:type="dxa"/>
          </w:tcPr>
          <w:p w14:paraId="13B6F790" w14:textId="72157D40" w:rsidR="00BF19EA" w:rsidRPr="007F371B" w:rsidRDefault="00D75F76" w:rsidP="00BF19EA">
            <w:pPr>
              <w:pStyle w:val="NoSpacing"/>
            </w:pPr>
            <w:r>
              <w:t>Information Security Manager</w:t>
            </w:r>
          </w:p>
        </w:tc>
        <w:tc>
          <w:tcPr>
            <w:tcW w:w="1980" w:type="dxa"/>
            <w:shd w:val="clear" w:color="auto" w:fill="DBE5F1" w:themeFill="accent1" w:themeFillTint="33"/>
          </w:tcPr>
          <w:p w14:paraId="13B6F791" w14:textId="77777777" w:rsidR="00BF19EA" w:rsidRPr="007F371B" w:rsidRDefault="00BF19EA" w:rsidP="00BF19EA">
            <w:pPr>
              <w:pStyle w:val="NoSpacing"/>
              <w:jc w:val="right"/>
            </w:pPr>
            <w:r w:rsidRPr="00D11089">
              <w:rPr>
                <w:b/>
                <w:bCs/>
              </w:rPr>
              <w:t>Issue Date:</w:t>
            </w:r>
          </w:p>
        </w:tc>
        <w:tc>
          <w:tcPr>
            <w:tcW w:w="2336" w:type="dxa"/>
          </w:tcPr>
          <w:p w14:paraId="13B6F792" w14:textId="3FA0FE22" w:rsidR="00BF19EA" w:rsidRPr="00907A4A" w:rsidRDefault="00823E6D" w:rsidP="009B5180">
            <w:pPr>
              <w:pStyle w:val="NoSpacing"/>
            </w:pPr>
            <w:r>
              <w:t>01 December 2020</w:t>
            </w:r>
          </w:p>
        </w:tc>
      </w:tr>
      <w:tr w:rsidR="00BF19EA" w:rsidRPr="007F371B" w14:paraId="13B6F798" w14:textId="77777777" w:rsidTr="00BF19EA">
        <w:trPr>
          <w:trHeight w:val="77"/>
        </w:trPr>
        <w:tc>
          <w:tcPr>
            <w:tcW w:w="1900" w:type="dxa"/>
            <w:shd w:val="clear" w:color="auto" w:fill="DBE5F1" w:themeFill="accent1" w:themeFillTint="33"/>
          </w:tcPr>
          <w:p w14:paraId="13B6F794" w14:textId="77777777" w:rsidR="00BF19EA" w:rsidRPr="00D11089" w:rsidRDefault="00BF19EA" w:rsidP="00BF19EA">
            <w:pPr>
              <w:pStyle w:val="NoSpacing"/>
              <w:jc w:val="right"/>
              <w:rPr>
                <w:b/>
                <w:bCs/>
              </w:rPr>
            </w:pPr>
            <w:r>
              <w:rPr>
                <w:b/>
                <w:bCs/>
              </w:rPr>
              <w:t>Email:</w:t>
            </w:r>
          </w:p>
        </w:tc>
        <w:tc>
          <w:tcPr>
            <w:tcW w:w="3140" w:type="dxa"/>
          </w:tcPr>
          <w:p w14:paraId="13B6F795" w14:textId="00866BF6" w:rsidR="00BF19EA" w:rsidRPr="007F371B" w:rsidRDefault="00670D04" w:rsidP="00BF19EA">
            <w:pPr>
              <w:pStyle w:val="NoSpacing"/>
            </w:pPr>
            <w:hyperlink r:id="rId16" w:history="1">
              <w:r w:rsidR="00D75F76" w:rsidRPr="00FF0B16">
                <w:rPr>
                  <w:rStyle w:val="Hyperlink"/>
                </w:rPr>
                <w:t>SiAll@AlphaBetaPrinting.com</w:t>
              </w:r>
            </w:hyperlink>
          </w:p>
        </w:tc>
        <w:tc>
          <w:tcPr>
            <w:tcW w:w="1980" w:type="dxa"/>
            <w:shd w:val="clear" w:color="auto" w:fill="DBE5F1" w:themeFill="accent1" w:themeFillTint="33"/>
          </w:tcPr>
          <w:p w14:paraId="13B6F796" w14:textId="77777777" w:rsidR="00BF19EA" w:rsidRPr="00220E29" w:rsidRDefault="00BF19EA" w:rsidP="00BF19EA">
            <w:pPr>
              <w:pStyle w:val="NoSpacing"/>
              <w:jc w:val="right"/>
              <w:rPr>
                <w:b/>
                <w:bCs/>
              </w:rPr>
            </w:pPr>
            <w:r w:rsidRPr="00220E29">
              <w:rPr>
                <w:b/>
                <w:bCs/>
              </w:rPr>
              <w:t>Last Review Date:</w:t>
            </w:r>
          </w:p>
        </w:tc>
        <w:tc>
          <w:tcPr>
            <w:tcW w:w="2336" w:type="dxa"/>
          </w:tcPr>
          <w:p w14:paraId="13B6F797" w14:textId="77777777" w:rsidR="00BF19EA" w:rsidRPr="007F371B" w:rsidRDefault="00BF19EA" w:rsidP="00BF19EA">
            <w:pPr>
              <w:pStyle w:val="NoSpacing"/>
            </w:pPr>
          </w:p>
        </w:tc>
      </w:tr>
      <w:tr w:rsidR="00BF19EA" w:rsidRPr="007F371B" w14:paraId="13B6F79D" w14:textId="77777777" w:rsidTr="00BF19EA">
        <w:trPr>
          <w:trHeight w:val="77"/>
        </w:trPr>
        <w:tc>
          <w:tcPr>
            <w:tcW w:w="1900" w:type="dxa"/>
            <w:shd w:val="clear" w:color="auto" w:fill="DBE5F1" w:themeFill="accent1" w:themeFillTint="33"/>
          </w:tcPr>
          <w:p w14:paraId="13B6F799" w14:textId="1E422563" w:rsidR="00BF19EA" w:rsidRPr="00D11089" w:rsidRDefault="00BF19EA" w:rsidP="00BF19EA">
            <w:pPr>
              <w:pStyle w:val="NoSpacing"/>
              <w:jc w:val="right"/>
              <w:rPr>
                <w:b/>
                <w:bCs/>
              </w:rPr>
            </w:pPr>
          </w:p>
        </w:tc>
        <w:tc>
          <w:tcPr>
            <w:tcW w:w="3140" w:type="dxa"/>
          </w:tcPr>
          <w:p w14:paraId="13B6F79A" w14:textId="77777777" w:rsidR="00BF19EA" w:rsidRPr="007F371B" w:rsidRDefault="00BF19EA" w:rsidP="00BF19EA">
            <w:pPr>
              <w:pStyle w:val="NoSpacing"/>
            </w:pPr>
          </w:p>
        </w:tc>
        <w:tc>
          <w:tcPr>
            <w:tcW w:w="1980" w:type="dxa"/>
            <w:shd w:val="clear" w:color="auto" w:fill="DBE5F1" w:themeFill="accent1" w:themeFillTint="33"/>
          </w:tcPr>
          <w:p w14:paraId="13B6F79B" w14:textId="77777777" w:rsidR="00BF19EA" w:rsidRPr="007F371B" w:rsidRDefault="00BF19EA" w:rsidP="00BF19EA">
            <w:pPr>
              <w:pStyle w:val="NoSpacing"/>
              <w:jc w:val="right"/>
            </w:pPr>
            <w:r w:rsidRPr="00B82260">
              <w:rPr>
                <w:b/>
                <w:bCs/>
              </w:rPr>
              <w:t>Next Review Date:</w:t>
            </w:r>
          </w:p>
        </w:tc>
        <w:tc>
          <w:tcPr>
            <w:tcW w:w="2336" w:type="dxa"/>
          </w:tcPr>
          <w:p w14:paraId="13B6F79C" w14:textId="77777777" w:rsidR="00BF19EA" w:rsidRPr="007F371B" w:rsidRDefault="00BF19EA" w:rsidP="00BF19EA">
            <w:pPr>
              <w:pStyle w:val="NoSpacing"/>
            </w:pPr>
          </w:p>
        </w:tc>
      </w:tr>
    </w:tbl>
    <w:p w14:paraId="13B6F7A8" w14:textId="57E04B11" w:rsidR="00D60D9B" w:rsidRDefault="00D60D9B" w:rsidP="00271EC0">
      <w:pPr>
        <w:spacing w:after="0" w:line="240" w:lineRule="auto"/>
        <w:rPr>
          <w:bCs/>
        </w:rPr>
      </w:pPr>
    </w:p>
    <w:p w14:paraId="537920A4" w14:textId="77777777" w:rsidR="00823E6D" w:rsidRDefault="00823E6D" w:rsidP="00823E6D">
      <w:pPr>
        <w:spacing w:after="0"/>
        <w:rPr>
          <w:b/>
          <w:bCs/>
          <w:sz w:val="24"/>
          <w:szCs w:val="24"/>
        </w:rPr>
      </w:pPr>
      <w:r w:rsidRPr="00333648">
        <w:rPr>
          <w:b/>
          <w:bCs/>
          <w:sz w:val="26"/>
          <w:szCs w:val="26"/>
        </w:rPr>
        <w:t>Document History</w:t>
      </w:r>
    </w:p>
    <w:tbl>
      <w:tblPr>
        <w:tblW w:w="9356" w:type="dxa"/>
        <w:tblInd w:w="108" w:type="dxa"/>
        <w:tblBorders>
          <w:top w:val="single" w:sz="4" w:space="0" w:color="548DD4"/>
          <w:left w:val="single" w:sz="4" w:space="0" w:color="548DD4"/>
          <w:bottom w:val="single" w:sz="4" w:space="0" w:color="548DD4"/>
          <w:right w:val="single" w:sz="4" w:space="0" w:color="548DD4"/>
          <w:insideH w:val="single" w:sz="6" w:space="0" w:color="548DD4"/>
          <w:insideV w:val="single" w:sz="6" w:space="0" w:color="548DD4"/>
        </w:tblBorders>
        <w:tblLook w:val="04A0" w:firstRow="1" w:lastRow="0" w:firstColumn="1" w:lastColumn="0" w:noHBand="0" w:noVBand="1"/>
      </w:tblPr>
      <w:tblGrid>
        <w:gridCol w:w="990"/>
        <w:gridCol w:w="2070"/>
        <w:gridCol w:w="1350"/>
        <w:gridCol w:w="4946"/>
      </w:tblGrid>
      <w:tr w:rsidR="00823E6D" w:rsidRPr="007F371B" w14:paraId="5F1EB97F" w14:textId="77777777" w:rsidTr="00670D04">
        <w:trPr>
          <w:trHeight w:val="86"/>
        </w:trPr>
        <w:tc>
          <w:tcPr>
            <w:tcW w:w="990" w:type="dxa"/>
            <w:shd w:val="clear" w:color="auto" w:fill="DBE5F1" w:themeFill="accent1" w:themeFillTint="33"/>
            <w:vAlign w:val="center"/>
          </w:tcPr>
          <w:p w14:paraId="68E60972" w14:textId="77777777" w:rsidR="00823E6D" w:rsidRDefault="00823E6D" w:rsidP="00670D04">
            <w:pPr>
              <w:pStyle w:val="NoSpacing"/>
              <w:rPr>
                <w:b/>
                <w:bCs/>
              </w:rPr>
            </w:pPr>
            <w:r>
              <w:rPr>
                <w:b/>
                <w:bCs/>
              </w:rPr>
              <w:t>Version</w:t>
            </w:r>
          </w:p>
        </w:tc>
        <w:tc>
          <w:tcPr>
            <w:tcW w:w="2070" w:type="dxa"/>
            <w:shd w:val="clear" w:color="auto" w:fill="DBE5F1" w:themeFill="accent1" w:themeFillTint="33"/>
            <w:vAlign w:val="center"/>
          </w:tcPr>
          <w:p w14:paraId="5C053A65" w14:textId="77777777" w:rsidR="00823E6D" w:rsidRDefault="00823E6D" w:rsidP="00670D04">
            <w:pPr>
              <w:pStyle w:val="NoSpacing"/>
              <w:rPr>
                <w:b/>
                <w:bCs/>
              </w:rPr>
            </w:pPr>
            <w:r>
              <w:rPr>
                <w:b/>
                <w:bCs/>
              </w:rPr>
              <w:t>Author</w:t>
            </w:r>
          </w:p>
        </w:tc>
        <w:tc>
          <w:tcPr>
            <w:tcW w:w="1350" w:type="dxa"/>
            <w:shd w:val="clear" w:color="auto" w:fill="DBE5F1" w:themeFill="accent1" w:themeFillTint="33"/>
            <w:vAlign w:val="center"/>
          </w:tcPr>
          <w:p w14:paraId="4F9E28AE" w14:textId="77777777" w:rsidR="00823E6D" w:rsidRDefault="00823E6D" w:rsidP="00670D04">
            <w:pPr>
              <w:pStyle w:val="NoSpacing"/>
              <w:rPr>
                <w:b/>
                <w:bCs/>
              </w:rPr>
            </w:pPr>
            <w:r>
              <w:rPr>
                <w:b/>
                <w:bCs/>
              </w:rPr>
              <w:t>Date</w:t>
            </w:r>
          </w:p>
        </w:tc>
        <w:tc>
          <w:tcPr>
            <w:tcW w:w="4946" w:type="dxa"/>
            <w:shd w:val="clear" w:color="auto" w:fill="DBE5F1" w:themeFill="accent1" w:themeFillTint="33"/>
            <w:vAlign w:val="center"/>
          </w:tcPr>
          <w:p w14:paraId="018B7BF3" w14:textId="77777777" w:rsidR="00823E6D" w:rsidRDefault="00823E6D" w:rsidP="00670D04">
            <w:pPr>
              <w:pStyle w:val="NoSpacing"/>
              <w:rPr>
                <w:b/>
                <w:bCs/>
              </w:rPr>
            </w:pPr>
            <w:r>
              <w:rPr>
                <w:b/>
                <w:bCs/>
              </w:rPr>
              <w:t>Changes</w:t>
            </w:r>
          </w:p>
        </w:tc>
      </w:tr>
      <w:tr w:rsidR="00823E6D" w:rsidRPr="007F371B" w14:paraId="015E03C1" w14:textId="77777777" w:rsidTr="00670D04">
        <w:trPr>
          <w:trHeight w:val="85"/>
        </w:trPr>
        <w:tc>
          <w:tcPr>
            <w:tcW w:w="990" w:type="dxa"/>
            <w:shd w:val="clear" w:color="auto" w:fill="auto"/>
            <w:vAlign w:val="center"/>
          </w:tcPr>
          <w:p w14:paraId="38BF1B06" w14:textId="77777777" w:rsidR="00823E6D" w:rsidRPr="00291489" w:rsidRDefault="00823E6D" w:rsidP="00823E6D">
            <w:pPr>
              <w:pStyle w:val="NoSpacing"/>
            </w:pPr>
            <w:r>
              <w:t>0.1</w:t>
            </w:r>
          </w:p>
        </w:tc>
        <w:tc>
          <w:tcPr>
            <w:tcW w:w="2070" w:type="dxa"/>
            <w:shd w:val="clear" w:color="auto" w:fill="auto"/>
          </w:tcPr>
          <w:p w14:paraId="167C8AFA" w14:textId="65FD4C2A" w:rsidR="00823E6D" w:rsidRPr="00291489" w:rsidRDefault="00823E6D" w:rsidP="00823E6D">
            <w:pPr>
              <w:pStyle w:val="NoSpacing"/>
            </w:pPr>
            <w:r w:rsidRPr="00CB6CFE">
              <w:t>Quality Manager</w:t>
            </w:r>
          </w:p>
        </w:tc>
        <w:tc>
          <w:tcPr>
            <w:tcW w:w="1350" w:type="dxa"/>
            <w:shd w:val="clear" w:color="auto" w:fill="auto"/>
            <w:vAlign w:val="center"/>
          </w:tcPr>
          <w:p w14:paraId="42EC4B79" w14:textId="54AE298B" w:rsidR="00823E6D" w:rsidRPr="00291489" w:rsidRDefault="00823E6D" w:rsidP="00823E6D">
            <w:pPr>
              <w:pStyle w:val="NoSpacing"/>
            </w:pPr>
            <w:r>
              <w:t>01/09/2020</w:t>
            </w:r>
          </w:p>
        </w:tc>
        <w:tc>
          <w:tcPr>
            <w:tcW w:w="4946" w:type="dxa"/>
            <w:shd w:val="clear" w:color="auto" w:fill="auto"/>
            <w:vAlign w:val="center"/>
          </w:tcPr>
          <w:p w14:paraId="7E1832B3" w14:textId="77777777" w:rsidR="00823E6D" w:rsidRPr="00291489" w:rsidRDefault="00823E6D" w:rsidP="00823E6D">
            <w:pPr>
              <w:pStyle w:val="NoSpacing"/>
            </w:pPr>
            <w:r>
              <w:t>Initial draft issued for review &amp; comments</w:t>
            </w:r>
          </w:p>
        </w:tc>
      </w:tr>
      <w:tr w:rsidR="00823E6D" w:rsidRPr="007F371B" w14:paraId="4532914B" w14:textId="77777777" w:rsidTr="00670D04">
        <w:trPr>
          <w:trHeight w:val="85"/>
        </w:trPr>
        <w:tc>
          <w:tcPr>
            <w:tcW w:w="990" w:type="dxa"/>
            <w:shd w:val="clear" w:color="auto" w:fill="auto"/>
            <w:vAlign w:val="center"/>
          </w:tcPr>
          <w:p w14:paraId="15A6D255" w14:textId="2A2063BC" w:rsidR="00823E6D" w:rsidRPr="00291489" w:rsidRDefault="00823E6D" w:rsidP="00823E6D">
            <w:pPr>
              <w:pStyle w:val="NoSpacing"/>
            </w:pPr>
            <w:r>
              <w:t>0.2</w:t>
            </w:r>
          </w:p>
        </w:tc>
        <w:tc>
          <w:tcPr>
            <w:tcW w:w="2070" w:type="dxa"/>
            <w:shd w:val="clear" w:color="auto" w:fill="auto"/>
          </w:tcPr>
          <w:p w14:paraId="3BDFB81B" w14:textId="1559A166" w:rsidR="00823E6D" w:rsidRPr="00291489" w:rsidRDefault="00823E6D" w:rsidP="00823E6D">
            <w:pPr>
              <w:pStyle w:val="NoSpacing"/>
            </w:pPr>
            <w:r w:rsidRPr="00CB6CFE">
              <w:t>Quality Manager</w:t>
            </w:r>
          </w:p>
        </w:tc>
        <w:tc>
          <w:tcPr>
            <w:tcW w:w="1350" w:type="dxa"/>
            <w:shd w:val="clear" w:color="auto" w:fill="auto"/>
            <w:vAlign w:val="center"/>
          </w:tcPr>
          <w:p w14:paraId="10A6CA9D" w14:textId="731B0A5B" w:rsidR="00823E6D" w:rsidRPr="00291489" w:rsidRDefault="00823E6D" w:rsidP="00823E6D">
            <w:pPr>
              <w:pStyle w:val="NoSpacing"/>
            </w:pPr>
            <w:r>
              <w:t>01/10/2020</w:t>
            </w:r>
          </w:p>
        </w:tc>
        <w:tc>
          <w:tcPr>
            <w:tcW w:w="4946" w:type="dxa"/>
            <w:shd w:val="clear" w:color="auto" w:fill="auto"/>
            <w:vAlign w:val="center"/>
          </w:tcPr>
          <w:p w14:paraId="69B7A49A" w14:textId="77777777" w:rsidR="00823E6D" w:rsidRPr="00291489" w:rsidRDefault="00823E6D" w:rsidP="00823E6D">
            <w:pPr>
              <w:pStyle w:val="NoSpacing"/>
            </w:pPr>
            <w:r>
              <w:t>Second draft issued for review &amp; comments</w:t>
            </w:r>
          </w:p>
        </w:tc>
      </w:tr>
      <w:tr w:rsidR="00823E6D" w:rsidRPr="007F371B" w14:paraId="4EBBD1B8" w14:textId="77777777" w:rsidTr="00670D04">
        <w:trPr>
          <w:trHeight w:val="85"/>
        </w:trPr>
        <w:tc>
          <w:tcPr>
            <w:tcW w:w="990" w:type="dxa"/>
            <w:shd w:val="clear" w:color="auto" w:fill="auto"/>
            <w:vAlign w:val="center"/>
          </w:tcPr>
          <w:p w14:paraId="3FFCD2EC" w14:textId="77777777" w:rsidR="00823E6D" w:rsidRPr="00291489" w:rsidRDefault="00823E6D" w:rsidP="00670D04">
            <w:pPr>
              <w:pStyle w:val="NoSpacing"/>
            </w:pPr>
            <w:r>
              <w:t>1.0</w:t>
            </w:r>
          </w:p>
        </w:tc>
        <w:tc>
          <w:tcPr>
            <w:tcW w:w="2070" w:type="dxa"/>
            <w:shd w:val="clear" w:color="auto" w:fill="auto"/>
            <w:vAlign w:val="center"/>
          </w:tcPr>
          <w:p w14:paraId="6134780E" w14:textId="547AC147" w:rsidR="00823E6D" w:rsidRPr="00291489" w:rsidRDefault="00823E6D" w:rsidP="00670D04">
            <w:pPr>
              <w:pStyle w:val="NoSpacing"/>
            </w:pPr>
            <w:r>
              <w:t>Quality Manager</w:t>
            </w:r>
          </w:p>
        </w:tc>
        <w:tc>
          <w:tcPr>
            <w:tcW w:w="1350" w:type="dxa"/>
            <w:shd w:val="clear" w:color="auto" w:fill="auto"/>
            <w:vAlign w:val="center"/>
          </w:tcPr>
          <w:p w14:paraId="34EEA680" w14:textId="77777777" w:rsidR="00823E6D" w:rsidRPr="00291489" w:rsidRDefault="00823E6D" w:rsidP="00670D04">
            <w:pPr>
              <w:pStyle w:val="NoSpacing"/>
            </w:pPr>
            <w:r>
              <w:t>30/10/2012</w:t>
            </w:r>
          </w:p>
        </w:tc>
        <w:tc>
          <w:tcPr>
            <w:tcW w:w="4946" w:type="dxa"/>
            <w:shd w:val="clear" w:color="auto" w:fill="auto"/>
            <w:vAlign w:val="center"/>
          </w:tcPr>
          <w:p w14:paraId="4276482E" w14:textId="77777777" w:rsidR="00823E6D" w:rsidRPr="00291489" w:rsidRDefault="00823E6D" w:rsidP="00670D04">
            <w:pPr>
              <w:pStyle w:val="NoSpacing"/>
            </w:pPr>
            <w:r>
              <w:t>Issued for Implementation</w:t>
            </w:r>
          </w:p>
        </w:tc>
      </w:tr>
      <w:tr w:rsidR="00823E6D" w:rsidRPr="007F371B" w14:paraId="2069498D" w14:textId="77777777" w:rsidTr="00670D04">
        <w:trPr>
          <w:trHeight w:val="85"/>
        </w:trPr>
        <w:tc>
          <w:tcPr>
            <w:tcW w:w="990" w:type="dxa"/>
            <w:shd w:val="clear" w:color="auto" w:fill="auto"/>
            <w:vAlign w:val="center"/>
          </w:tcPr>
          <w:p w14:paraId="166964DA" w14:textId="77777777" w:rsidR="00823E6D" w:rsidRPr="00291489" w:rsidRDefault="00823E6D" w:rsidP="00670D04">
            <w:pPr>
              <w:pStyle w:val="NoSpacing"/>
            </w:pPr>
          </w:p>
        </w:tc>
        <w:tc>
          <w:tcPr>
            <w:tcW w:w="2070" w:type="dxa"/>
            <w:shd w:val="clear" w:color="auto" w:fill="auto"/>
            <w:vAlign w:val="center"/>
          </w:tcPr>
          <w:p w14:paraId="644EACFA" w14:textId="77777777" w:rsidR="00823E6D" w:rsidRPr="00291489" w:rsidRDefault="00823E6D" w:rsidP="00670D04">
            <w:pPr>
              <w:pStyle w:val="NoSpacing"/>
            </w:pPr>
          </w:p>
        </w:tc>
        <w:tc>
          <w:tcPr>
            <w:tcW w:w="1350" w:type="dxa"/>
            <w:shd w:val="clear" w:color="auto" w:fill="auto"/>
            <w:vAlign w:val="center"/>
          </w:tcPr>
          <w:p w14:paraId="394ECBFC" w14:textId="77777777" w:rsidR="00823E6D" w:rsidRPr="00291489" w:rsidRDefault="00823E6D" w:rsidP="00670D04">
            <w:pPr>
              <w:pStyle w:val="NoSpacing"/>
            </w:pPr>
          </w:p>
        </w:tc>
        <w:tc>
          <w:tcPr>
            <w:tcW w:w="4946" w:type="dxa"/>
            <w:shd w:val="clear" w:color="auto" w:fill="auto"/>
            <w:vAlign w:val="center"/>
          </w:tcPr>
          <w:p w14:paraId="1EF4623C" w14:textId="77777777" w:rsidR="00823E6D" w:rsidRPr="00291489" w:rsidRDefault="00823E6D" w:rsidP="00670D04">
            <w:pPr>
              <w:pStyle w:val="NoSpacing"/>
            </w:pPr>
          </w:p>
        </w:tc>
      </w:tr>
      <w:bookmarkEnd w:id="1"/>
      <w:bookmarkEnd w:id="2"/>
    </w:tbl>
    <w:p w14:paraId="13B6F7F6" w14:textId="77777777" w:rsidR="00204760" w:rsidRDefault="00204760" w:rsidP="009B5180">
      <w:pPr>
        <w:pStyle w:val="TOCHeading"/>
        <w:spacing w:before="0" w:line="240" w:lineRule="auto"/>
        <w:jc w:val="both"/>
        <w:rPr>
          <w:rFonts w:eastAsiaTheme="minorHAnsi" w:cstheme="minorBidi"/>
          <w:b w:val="0"/>
          <w:bCs w:val="0"/>
          <w:sz w:val="22"/>
          <w:szCs w:val="22"/>
          <w:lang w:eastAsia="en-US"/>
        </w:rPr>
      </w:pPr>
    </w:p>
    <w:p w14:paraId="13B6F7F7" w14:textId="1BE53D74" w:rsidR="00823E6D" w:rsidRDefault="00823E6D">
      <w:pPr>
        <w:jc w:val="left"/>
      </w:pPr>
      <w:r>
        <w:br w:type="page"/>
      </w:r>
    </w:p>
    <w:sdt>
      <w:sdtPr>
        <w:rPr>
          <w:rFonts w:eastAsiaTheme="minorHAnsi" w:cstheme="minorBidi"/>
          <w:b w:val="0"/>
          <w:bCs w:val="0"/>
          <w:sz w:val="22"/>
          <w:szCs w:val="22"/>
          <w:lang w:eastAsia="en-US"/>
        </w:rPr>
        <w:id w:val="-1524932900"/>
        <w:docPartObj>
          <w:docPartGallery w:val="Table of Contents"/>
          <w:docPartUnique/>
        </w:docPartObj>
      </w:sdtPr>
      <w:sdtEndPr>
        <w:rPr>
          <w:noProof/>
        </w:rPr>
      </w:sdtEndPr>
      <w:sdtContent>
        <w:p w14:paraId="13B6F7F8" w14:textId="77777777" w:rsidR="00204760" w:rsidRPr="00EE0959" w:rsidRDefault="00204760" w:rsidP="00204760">
          <w:pPr>
            <w:pStyle w:val="TOCHeading"/>
          </w:pPr>
          <w:r w:rsidRPr="00EE0959">
            <w:t>Table of Contents</w:t>
          </w:r>
        </w:p>
        <w:p w14:paraId="3F11C469" w14:textId="394C67EA" w:rsidR="00D53F38" w:rsidRDefault="00204760">
          <w:pPr>
            <w:pStyle w:val="TOC1"/>
            <w:rPr>
              <w:rFonts w:eastAsiaTheme="minorEastAsia" w:cstheme="minorBidi"/>
              <w:b w:val="0"/>
              <w:bCs w:val="0"/>
            </w:rPr>
          </w:pPr>
          <w:r w:rsidRPr="00EE0959">
            <w:fldChar w:fldCharType="begin"/>
          </w:r>
          <w:r w:rsidRPr="00EE0959">
            <w:instrText xml:space="preserve"> TOC \o "1-3" \h \z \u </w:instrText>
          </w:r>
          <w:r w:rsidRPr="00EE0959">
            <w:fldChar w:fldCharType="separate"/>
          </w:r>
          <w:hyperlink w:anchor="_Toc59911565" w:history="1">
            <w:r w:rsidR="00D53F38" w:rsidRPr="00DB692B">
              <w:rPr>
                <w:rStyle w:val="Hyperlink"/>
              </w:rPr>
              <w:t>1</w:t>
            </w:r>
            <w:r w:rsidR="00D53F38">
              <w:rPr>
                <w:rFonts w:eastAsiaTheme="minorEastAsia" w:cstheme="minorBidi"/>
                <w:b w:val="0"/>
                <w:bCs w:val="0"/>
              </w:rPr>
              <w:tab/>
            </w:r>
            <w:r w:rsidR="00D53F38" w:rsidRPr="00DB692B">
              <w:rPr>
                <w:rStyle w:val="Hyperlink"/>
              </w:rPr>
              <w:t>Introduction</w:t>
            </w:r>
            <w:r w:rsidR="00D53F38">
              <w:rPr>
                <w:webHidden/>
              </w:rPr>
              <w:tab/>
            </w:r>
            <w:r w:rsidR="00D53F38">
              <w:rPr>
                <w:webHidden/>
              </w:rPr>
              <w:fldChar w:fldCharType="begin"/>
            </w:r>
            <w:r w:rsidR="00D53F38">
              <w:rPr>
                <w:webHidden/>
              </w:rPr>
              <w:instrText xml:space="preserve"> PAGEREF _Toc59911565 \h </w:instrText>
            </w:r>
            <w:r w:rsidR="00D53F38">
              <w:rPr>
                <w:webHidden/>
              </w:rPr>
            </w:r>
            <w:r w:rsidR="00D53F38">
              <w:rPr>
                <w:webHidden/>
              </w:rPr>
              <w:fldChar w:fldCharType="separate"/>
            </w:r>
            <w:r w:rsidR="00D53F38">
              <w:rPr>
                <w:webHidden/>
              </w:rPr>
              <w:t>3</w:t>
            </w:r>
            <w:r w:rsidR="00D53F38">
              <w:rPr>
                <w:webHidden/>
              </w:rPr>
              <w:fldChar w:fldCharType="end"/>
            </w:r>
          </w:hyperlink>
        </w:p>
        <w:p w14:paraId="27A8BD19" w14:textId="3F26BA9A" w:rsidR="00D53F38" w:rsidRDefault="00670D04">
          <w:pPr>
            <w:pStyle w:val="TOC2"/>
            <w:tabs>
              <w:tab w:val="left" w:pos="880"/>
              <w:tab w:val="right" w:leader="dot" w:pos="9350"/>
            </w:tabs>
            <w:rPr>
              <w:rFonts w:eastAsiaTheme="minorEastAsia"/>
              <w:noProof/>
            </w:rPr>
          </w:pPr>
          <w:hyperlink w:anchor="_Toc59911566" w:history="1">
            <w:r w:rsidR="00D53F38" w:rsidRPr="00DB692B">
              <w:rPr>
                <w:rStyle w:val="Hyperlink"/>
                <w:noProof/>
              </w:rPr>
              <w:t>1.1</w:t>
            </w:r>
            <w:r w:rsidR="00D53F38">
              <w:rPr>
                <w:rFonts w:eastAsiaTheme="minorEastAsia"/>
                <w:noProof/>
              </w:rPr>
              <w:tab/>
            </w:r>
            <w:r w:rsidR="00D53F38" w:rsidRPr="00DB692B">
              <w:rPr>
                <w:rStyle w:val="Hyperlink"/>
                <w:noProof/>
              </w:rPr>
              <w:t>Scope</w:t>
            </w:r>
            <w:r w:rsidR="00D53F38">
              <w:rPr>
                <w:noProof/>
                <w:webHidden/>
              </w:rPr>
              <w:tab/>
            </w:r>
            <w:r w:rsidR="00D53F38">
              <w:rPr>
                <w:noProof/>
                <w:webHidden/>
              </w:rPr>
              <w:fldChar w:fldCharType="begin"/>
            </w:r>
            <w:r w:rsidR="00D53F38">
              <w:rPr>
                <w:noProof/>
                <w:webHidden/>
              </w:rPr>
              <w:instrText xml:space="preserve"> PAGEREF _Toc59911566 \h </w:instrText>
            </w:r>
            <w:r w:rsidR="00D53F38">
              <w:rPr>
                <w:noProof/>
                <w:webHidden/>
              </w:rPr>
            </w:r>
            <w:r w:rsidR="00D53F38">
              <w:rPr>
                <w:noProof/>
                <w:webHidden/>
              </w:rPr>
              <w:fldChar w:fldCharType="separate"/>
            </w:r>
            <w:r w:rsidR="00D53F38">
              <w:rPr>
                <w:noProof/>
                <w:webHidden/>
              </w:rPr>
              <w:t>3</w:t>
            </w:r>
            <w:r w:rsidR="00D53F38">
              <w:rPr>
                <w:noProof/>
                <w:webHidden/>
              </w:rPr>
              <w:fldChar w:fldCharType="end"/>
            </w:r>
          </w:hyperlink>
        </w:p>
        <w:p w14:paraId="0F6B3077" w14:textId="2F0E23D0" w:rsidR="00D53F38" w:rsidRDefault="00670D04">
          <w:pPr>
            <w:pStyle w:val="TOC2"/>
            <w:tabs>
              <w:tab w:val="left" w:pos="880"/>
              <w:tab w:val="right" w:leader="dot" w:pos="9350"/>
            </w:tabs>
            <w:rPr>
              <w:rFonts w:eastAsiaTheme="minorEastAsia"/>
              <w:noProof/>
            </w:rPr>
          </w:pPr>
          <w:hyperlink w:anchor="_Toc59911567" w:history="1">
            <w:r w:rsidR="00D53F38" w:rsidRPr="00DB692B">
              <w:rPr>
                <w:rStyle w:val="Hyperlink"/>
                <w:noProof/>
              </w:rPr>
              <w:t>1.2</w:t>
            </w:r>
            <w:r w:rsidR="00D53F38">
              <w:rPr>
                <w:rFonts w:eastAsiaTheme="minorEastAsia"/>
                <w:noProof/>
              </w:rPr>
              <w:tab/>
            </w:r>
            <w:r w:rsidR="00D53F38" w:rsidRPr="00DB692B">
              <w:rPr>
                <w:rStyle w:val="Hyperlink"/>
                <w:noProof/>
              </w:rPr>
              <w:t>Owner</w:t>
            </w:r>
            <w:r w:rsidR="00D53F38">
              <w:rPr>
                <w:noProof/>
                <w:webHidden/>
              </w:rPr>
              <w:tab/>
            </w:r>
            <w:r w:rsidR="00D53F38">
              <w:rPr>
                <w:noProof/>
                <w:webHidden/>
              </w:rPr>
              <w:fldChar w:fldCharType="begin"/>
            </w:r>
            <w:r w:rsidR="00D53F38">
              <w:rPr>
                <w:noProof/>
                <w:webHidden/>
              </w:rPr>
              <w:instrText xml:space="preserve"> PAGEREF _Toc59911567 \h </w:instrText>
            </w:r>
            <w:r w:rsidR="00D53F38">
              <w:rPr>
                <w:noProof/>
                <w:webHidden/>
              </w:rPr>
            </w:r>
            <w:r w:rsidR="00D53F38">
              <w:rPr>
                <w:noProof/>
                <w:webHidden/>
              </w:rPr>
              <w:fldChar w:fldCharType="separate"/>
            </w:r>
            <w:r w:rsidR="00D53F38">
              <w:rPr>
                <w:noProof/>
                <w:webHidden/>
              </w:rPr>
              <w:t>3</w:t>
            </w:r>
            <w:r w:rsidR="00D53F38">
              <w:rPr>
                <w:noProof/>
                <w:webHidden/>
              </w:rPr>
              <w:fldChar w:fldCharType="end"/>
            </w:r>
          </w:hyperlink>
        </w:p>
        <w:p w14:paraId="1E2F0A8B" w14:textId="436B9AD3" w:rsidR="00D53F38" w:rsidRDefault="00670D04">
          <w:pPr>
            <w:pStyle w:val="TOC2"/>
            <w:tabs>
              <w:tab w:val="left" w:pos="880"/>
              <w:tab w:val="right" w:leader="dot" w:pos="9350"/>
            </w:tabs>
            <w:rPr>
              <w:rFonts w:eastAsiaTheme="minorEastAsia"/>
              <w:noProof/>
            </w:rPr>
          </w:pPr>
          <w:hyperlink w:anchor="_Toc59911568" w:history="1">
            <w:r w:rsidR="00D53F38" w:rsidRPr="00DB692B">
              <w:rPr>
                <w:rStyle w:val="Hyperlink"/>
                <w:noProof/>
              </w:rPr>
              <w:t>1.3</w:t>
            </w:r>
            <w:r w:rsidR="00D53F38">
              <w:rPr>
                <w:rFonts w:eastAsiaTheme="minorEastAsia"/>
                <w:noProof/>
              </w:rPr>
              <w:tab/>
            </w:r>
            <w:r w:rsidR="00D53F38" w:rsidRPr="00DB692B">
              <w:rPr>
                <w:rStyle w:val="Hyperlink"/>
                <w:noProof/>
              </w:rPr>
              <w:t>Information Security and Health &amp; Safety Aspects</w:t>
            </w:r>
            <w:r w:rsidR="00D53F38">
              <w:rPr>
                <w:noProof/>
                <w:webHidden/>
              </w:rPr>
              <w:tab/>
            </w:r>
            <w:r w:rsidR="00D53F38">
              <w:rPr>
                <w:noProof/>
                <w:webHidden/>
              </w:rPr>
              <w:fldChar w:fldCharType="begin"/>
            </w:r>
            <w:r w:rsidR="00D53F38">
              <w:rPr>
                <w:noProof/>
                <w:webHidden/>
              </w:rPr>
              <w:instrText xml:space="preserve"> PAGEREF _Toc59911568 \h </w:instrText>
            </w:r>
            <w:r w:rsidR="00D53F38">
              <w:rPr>
                <w:noProof/>
                <w:webHidden/>
              </w:rPr>
            </w:r>
            <w:r w:rsidR="00D53F38">
              <w:rPr>
                <w:noProof/>
                <w:webHidden/>
              </w:rPr>
              <w:fldChar w:fldCharType="separate"/>
            </w:r>
            <w:r w:rsidR="00D53F38">
              <w:rPr>
                <w:noProof/>
                <w:webHidden/>
              </w:rPr>
              <w:t>3</w:t>
            </w:r>
            <w:r w:rsidR="00D53F38">
              <w:rPr>
                <w:noProof/>
                <w:webHidden/>
              </w:rPr>
              <w:fldChar w:fldCharType="end"/>
            </w:r>
          </w:hyperlink>
        </w:p>
        <w:p w14:paraId="0DB42AA6" w14:textId="1C173E59" w:rsidR="00D53F38" w:rsidRDefault="00670D04">
          <w:pPr>
            <w:pStyle w:val="TOC2"/>
            <w:tabs>
              <w:tab w:val="left" w:pos="880"/>
              <w:tab w:val="right" w:leader="dot" w:pos="9350"/>
            </w:tabs>
            <w:rPr>
              <w:rFonts w:eastAsiaTheme="minorEastAsia"/>
              <w:noProof/>
            </w:rPr>
          </w:pPr>
          <w:hyperlink w:anchor="_Toc59911569" w:history="1">
            <w:r w:rsidR="00D53F38" w:rsidRPr="00DB692B">
              <w:rPr>
                <w:rStyle w:val="Hyperlink"/>
                <w:noProof/>
              </w:rPr>
              <w:t>1.4</w:t>
            </w:r>
            <w:r w:rsidR="00D53F38">
              <w:rPr>
                <w:rFonts w:eastAsiaTheme="minorEastAsia"/>
                <w:noProof/>
              </w:rPr>
              <w:tab/>
            </w:r>
            <w:r w:rsidR="00D53F38" w:rsidRPr="00DB692B">
              <w:rPr>
                <w:rStyle w:val="Hyperlink"/>
                <w:noProof/>
              </w:rPr>
              <w:t>Definitions and Abbreviations</w:t>
            </w:r>
            <w:r w:rsidR="00D53F38">
              <w:rPr>
                <w:noProof/>
                <w:webHidden/>
              </w:rPr>
              <w:tab/>
            </w:r>
            <w:r w:rsidR="00D53F38">
              <w:rPr>
                <w:noProof/>
                <w:webHidden/>
              </w:rPr>
              <w:fldChar w:fldCharType="begin"/>
            </w:r>
            <w:r w:rsidR="00D53F38">
              <w:rPr>
                <w:noProof/>
                <w:webHidden/>
              </w:rPr>
              <w:instrText xml:space="preserve"> PAGEREF _Toc59911569 \h </w:instrText>
            </w:r>
            <w:r w:rsidR="00D53F38">
              <w:rPr>
                <w:noProof/>
                <w:webHidden/>
              </w:rPr>
            </w:r>
            <w:r w:rsidR="00D53F38">
              <w:rPr>
                <w:noProof/>
                <w:webHidden/>
              </w:rPr>
              <w:fldChar w:fldCharType="separate"/>
            </w:r>
            <w:r w:rsidR="00D53F38">
              <w:rPr>
                <w:noProof/>
                <w:webHidden/>
              </w:rPr>
              <w:t>3</w:t>
            </w:r>
            <w:r w:rsidR="00D53F38">
              <w:rPr>
                <w:noProof/>
                <w:webHidden/>
              </w:rPr>
              <w:fldChar w:fldCharType="end"/>
            </w:r>
          </w:hyperlink>
        </w:p>
        <w:p w14:paraId="53D4E5F7" w14:textId="5E8842A1" w:rsidR="00D53F38" w:rsidRDefault="00670D04">
          <w:pPr>
            <w:pStyle w:val="TOC1"/>
            <w:rPr>
              <w:rFonts w:eastAsiaTheme="minorEastAsia" w:cstheme="minorBidi"/>
              <w:b w:val="0"/>
              <w:bCs w:val="0"/>
            </w:rPr>
          </w:pPr>
          <w:hyperlink w:anchor="_Toc59911570" w:history="1">
            <w:r w:rsidR="00D53F38" w:rsidRPr="00DB692B">
              <w:rPr>
                <w:rStyle w:val="Hyperlink"/>
              </w:rPr>
              <w:t>2. Policy Statements</w:t>
            </w:r>
            <w:r w:rsidR="00D53F38">
              <w:rPr>
                <w:webHidden/>
              </w:rPr>
              <w:tab/>
            </w:r>
            <w:r w:rsidR="00D53F38">
              <w:rPr>
                <w:webHidden/>
              </w:rPr>
              <w:fldChar w:fldCharType="begin"/>
            </w:r>
            <w:r w:rsidR="00D53F38">
              <w:rPr>
                <w:webHidden/>
              </w:rPr>
              <w:instrText xml:space="preserve"> PAGEREF _Toc59911570 \h </w:instrText>
            </w:r>
            <w:r w:rsidR="00D53F38">
              <w:rPr>
                <w:webHidden/>
              </w:rPr>
            </w:r>
            <w:r w:rsidR="00D53F38">
              <w:rPr>
                <w:webHidden/>
              </w:rPr>
              <w:fldChar w:fldCharType="separate"/>
            </w:r>
            <w:r w:rsidR="00D53F38">
              <w:rPr>
                <w:webHidden/>
              </w:rPr>
              <w:t>4</w:t>
            </w:r>
            <w:r w:rsidR="00D53F38">
              <w:rPr>
                <w:webHidden/>
              </w:rPr>
              <w:fldChar w:fldCharType="end"/>
            </w:r>
          </w:hyperlink>
        </w:p>
        <w:p w14:paraId="29870F65" w14:textId="7ECF3B05" w:rsidR="00D53F38" w:rsidRDefault="00670D04">
          <w:pPr>
            <w:pStyle w:val="TOC1"/>
            <w:rPr>
              <w:rFonts w:eastAsiaTheme="minorEastAsia" w:cstheme="minorBidi"/>
              <w:b w:val="0"/>
              <w:bCs w:val="0"/>
            </w:rPr>
          </w:pPr>
          <w:hyperlink w:anchor="_Toc59911571" w:history="1">
            <w:r w:rsidR="00D53F38" w:rsidRPr="00DB692B">
              <w:rPr>
                <w:rStyle w:val="Hyperlink"/>
                <w:lang w:val="en-GB"/>
              </w:rPr>
              <w:t>2</w:t>
            </w:r>
            <w:r w:rsidR="00D53F38">
              <w:rPr>
                <w:rFonts w:eastAsiaTheme="minorEastAsia" w:cstheme="minorBidi"/>
                <w:b w:val="0"/>
                <w:bCs w:val="0"/>
              </w:rPr>
              <w:tab/>
            </w:r>
            <w:r w:rsidR="00D53F38" w:rsidRPr="00DB692B">
              <w:rPr>
                <w:rStyle w:val="Hyperlink"/>
                <w:lang w:val="en-GB"/>
              </w:rPr>
              <w:t>Process</w:t>
            </w:r>
            <w:r w:rsidR="00D53F38">
              <w:rPr>
                <w:webHidden/>
              </w:rPr>
              <w:tab/>
            </w:r>
            <w:r w:rsidR="00D53F38">
              <w:rPr>
                <w:webHidden/>
              </w:rPr>
              <w:fldChar w:fldCharType="begin"/>
            </w:r>
            <w:r w:rsidR="00D53F38">
              <w:rPr>
                <w:webHidden/>
              </w:rPr>
              <w:instrText xml:space="preserve"> PAGEREF _Toc59911571 \h </w:instrText>
            </w:r>
            <w:r w:rsidR="00D53F38">
              <w:rPr>
                <w:webHidden/>
              </w:rPr>
            </w:r>
            <w:r w:rsidR="00D53F38">
              <w:rPr>
                <w:webHidden/>
              </w:rPr>
              <w:fldChar w:fldCharType="separate"/>
            </w:r>
            <w:r w:rsidR="00D53F38">
              <w:rPr>
                <w:webHidden/>
              </w:rPr>
              <w:t>5</w:t>
            </w:r>
            <w:r w:rsidR="00D53F38">
              <w:rPr>
                <w:webHidden/>
              </w:rPr>
              <w:fldChar w:fldCharType="end"/>
            </w:r>
          </w:hyperlink>
        </w:p>
        <w:p w14:paraId="3D66674A" w14:textId="4087C6CF" w:rsidR="00D53F38" w:rsidRDefault="00670D04">
          <w:pPr>
            <w:pStyle w:val="TOC1"/>
            <w:rPr>
              <w:rFonts w:eastAsiaTheme="minorEastAsia" w:cstheme="minorBidi"/>
              <w:b w:val="0"/>
              <w:bCs w:val="0"/>
            </w:rPr>
          </w:pPr>
          <w:hyperlink w:anchor="_Toc59911572" w:history="1">
            <w:r w:rsidR="00D53F38" w:rsidRPr="00DB692B">
              <w:rPr>
                <w:rStyle w:val="Hyperlink"/>
              </w:rPr>
              <w:t>3</w:t>
            </w:r>
            <w:r w:rsidR="00D53F38">
              <w:rPr>
                <w:rFonts w:eastAsiaTheme="minorEastAsia" w:cstheme="minorBidi"/>
                <w:b w:val="0"/>
                <w:bCs w:val="0"/>
              </w:rPr>
              <w:tab/>
            </w:r>
            <w:r w:rsidR="00D53F38" w:rsidRPr="00DB692B">
              <w:rPr>
                <w:rStyle w:val="Hyperlink"/>
              </w:rPr>
              <w:t>Records</w:t>
            </w:r>
            <w:r w:rsidR="00D53F38">
              <w:rPr>
                <w:webHidden/>
              </w:rPr>
              <w:tab/>
            </w:r>
            <w:r w:rsidR="00D53F38">
              <w:rPr>
                <w:webHidden/>
              </w:rPr>
              <w:fldChar w:fldCharType="begin"/>
            </w:r>
            <w:r w:rsidR="00D53F38">
              <w:rPr>
                <w:webHidden/>
              </w:rPr>
              <w:instrText xml:space="preserve"> PAGEREF _Toc59911572 \h </w:instrText>
            </w:r>
            <w:r w:rsidR="00D53F38">
              <w:rPr>
                <w:webHidden/>
              </w:rPr>
            </w:r>
            <w:r w:rsidR="00D53F38">
              <w:rPr>
                <w:webHidden/>
              </w:rPr>
              <w:fldChar w:fldCharType="separate"/>
            </w:r>
            <w:r w:rsidR="00D53F38">
              <w:rPr>
                <w:webHidden/>
              </w:rPr>
              <w:t>12</w:t>
            </w:r>
            <w:r w:rsidR="00D53F38">
              <w:rPr>
                <w:webHidden/>
              </w:rPr>
              <w:fldChar w:fldCharType="end"/>
            </w:r>
          </w:hyperlink>
        </w:p>
        <w:p w14:paraId="1C95544E" w14:textId="0B81E5FE" w:rsidR="00D53F38" w:rsidRDefault="00670D04">
          <w:pPr>
            <w:pStyle w:val="TOC1"/>
            <w:rPr>
              <w:rFonts w:eastAsiaTheme="minorEastAsia" w:cstheme="minorBidi"/>
              <w:b w:val="0"/>
              <w:bCs w:val="0"/>
            </w:rPr>
          </w:pPr>
          <w:hyperlink w:anchor="_Toc59911573" w:history="1">
            <w:r w:rsidR="00D53F38" w:rsidRPr="00DB692B">
              <w:rPr>
                <w:rStyle w:val="Hyperlink"/>
              </w:rPr>
              <w:t>4</w:t>
            </w:r>
            <w:r w:rsidR="00D53F38">
              <w:rPr>
                <w:rFonts w:eastAsiaTheme="minorEastAsia" w:cstheme="minorBidi"/>
                <w:b w:val="0"/>
                <w:bCs w:val="0"/>
              </w:rPr>
              <w:tab/>
            </w:r>
            <w:r w:rsidR="00D53F38" w:rsidRPr="00DB692B">
              <w:rPr>
                <w:rStyle w:val="Hyperlink"/>
              </w:rPr>
              <w:t>Key Performance Indicators</w:t>
            </w:r>
            <w:r w:rsidR="00D53F38">
              <w:rPr>
                <w:webHidden/>
              </w:rPr>
              <w:tab/>
            </w:r>
            <w:r w:rsidR="00D53F38">
              <w:rPr>
                <w:webHidden/>
              </w:rPr>
              <w:fldChar w:fldCharType="begin"/>
            </w:r>
            <w:r w:rsidR="00D53F38">
              <w:rPr>
                <w:webHidden/>
              </w:rPr>
              <w:instrText xml:space="preserve"> PAGEREF _Toc59911573 \h </w:instrText>
            </w:r>
            <w:r w:rsidR="00D53F38">
              <w:rPr>
                <w:webHidden/>
              </w:rPr>
            </w:r>
            <w:r w:rsidR="00D53F38">
              <w:rPr>
                <w:webHidden/>
              </w:rPr>
              <w:fldChar w:fldCharType="separate"/>
            </w:r>
            <w:r w:rsidR="00D53F38">
              <w:rPr>
                <w:webHidden/>
              </w:rPr>
              <w:t>12</w:t>
            </w:r>
            <w:r w:rsidR="00D53F38">
              <w:rPr>
                <w:webHidden/>
              </w:rPr>
              <w:fldChar w:fldCharType="end"/>
            </w:r>
          </w:hyperlink>
        </w:p>
        <w:p w14:paraId="13B6F803" w14:textId="27D006AF" w:rsidR="00204760" w:rsidRDefault="00204760" w:rsidP="00204760">
          <w:pPr>
            <w:pStyle w:val="TOC2"/>
            <w:tabs>
              <w:tab w:val="left" w:pos="880"/>
              <w:tab w:val="right" w:leader="dot" w:pos="9350"/>
            </w:tabs>
            <w:ind w:left="0"/>
            <w:rPr>
              <w:noProof/>
            </w:rPr>
          </w:pPr>
          <w:r w:rsidRPr="00EE0959">
            <w:rPr>
              <w:rFonts w:cstheme="minorHAnsi"/>
              <w:b/>
              <w:bCs/>
              <w:noProof/>
            </w:rPr>
            <w:fldChar w:fldCharType="end"/>
          </w:r>
        </w:p>
      </w:sdtContent>
    </w:sdt>
    <w:p w14:paraId="13B6F804" w14:textId="77777777" w:rsidR="00D764B0" w:rsidRPr="00EE0959" w:rsidRDefault="00204760" w:rsidP="00D764B0">
      <w:pPr>
        <w:pStyle w:val="Heading1"/>
      </w:pPr>
      <w:r>
        <w:rPr>
          <w:noProof/>
        </w:rPr>
        <w:br w:type="page"/>
      </w:r>
      <w:bookmarkStart w:id="4" w:name="_Toc337034707"/>
      <w:bookmarkStart w:id="5" w:name="_Toc59911565"/>
      <w:bookmarkEnd w:id="3"/>
      <w:r w:rsidR="00D764B0" w:rsidRPr="00EE0959">
        <w:lastRenderedPageBreak/>
        <w:t>Introduction</w:t>
      </w:r>
      <w:bookmarkEnd w:id="4"/>
      <w:bookmarkEnd w:id="5"/>
    </w:p>
    <w:p w14:paraId="13B6F805" w14:textId="5C48E0C3" w:rsidR="00D764B0" w:rsidRDefault="00D764B0" w:rsidP="00D764B0">
      <w:pPr>
        <w:rPr>
          <w:b/>
          <w:bCs/>
        </w:rPr>
      </w:pPr>
      <w:r>
        <w:t xml:space="preserve">This document describes roles &amp; responsibilities and the way of conducting internal audits against the requirements of </w:t>
      </w:r>
      <w:r>
        <w:rPr>
          <w:rFonts w:cstheme="minorHAnsi"/>
          <w:color w:val="000000"/>
        </w:rPr>
        <w:t>ISO 27001:20</w:t>
      </w:r>
      <w:r w:rsidR="00823E6D">
        <w:rPr>
          <w:rFonts w:cstheme="minorHAnsi"/>
          <w:color w:val="000000"/>
        </w:rPr>
        <w:t>13</w:t>
      </w:r>
      <w:r>
        <w:t>.</w:t>
      </w:r>
    </w:p>
    <w:p w14:paraId="13B6F806" w14:textId="40D6A524" w:rsidR="00D764B0" w:rsidRDefault="00D764B0" w:rsidP="00D764B0">
      <w:r>
        <w:t xml:space="preserve">The purpose of conducting internal audits is to examine and </w:t>
      </w:r>
      <w:r w:rsidR="00823E6D">
        <w:t>evaluate</w:t>
      </w:r>
      <w:r>
        <w:t xml:space="preserve"> organization’s processes effectiveness and efficiency, to identify areas for business improvement and to ensure compliance with regulations, standards and company’s working policies and practices, including </w:t>
      </w:r>
      <w:r w:rsidRPr="00A776F5">
        <w:t xml:space="preserve">compliance </w:t>
      </w:r>
      <w:r>
        <w:t>with the requirements of ISO 27001:20</w:t>
      </w:r>
      <w:r w:rsidR="00823E6D">
        <w:t>13</w:t>
      </w:r>
      <w:r>
        <w:t>.</w:t>
      </w:r>
    </w:p>
    <w:p w14:paraId="13B6F807" w14:textId="180980A5" w:rsidR="00D764B0" w:rsidRDefault="00D764B0" w:rsidP="00D764B0">
      <w:r>
        <w:t xml:space="preserve">This process applies to all audits carried out within </w:t>
      </w:r>
      <w:r w:rsidR="00823E6D">
        <w:t>the organization</w:t>
      </w:r>
      <w:r>
        <w:t>, external companies, current and potential suppliers.</w:t>
      </w:r>
    </w:p>
    <w:p w14:paraId="13B6F809" w14:textId="77777777" w:rsidR="00D764B0" w:rsidRPr="00433CE1" w:rsidRDefault="00D764B0" w:rsidP="00D764B0">
      <w:pPr>
        <w:pStyle w:val="Heading2"/>
        <w:spacing w:before="240"/>
        <w:ind w:left="431" w:hanging="431"/>
      </w:pPr>
      <w:bookmarkStart w:id="6" w:name="_Toc332542123"/>
      <w:bookmarkStart w:id="7" w:name="_Toc337034708"/>
      <w:bookmarkStart w:id="8" w:name="_Toc59911566"/>
      <w:r>
        <w:t>Scope</w:t>
      </w:r>
      <w:bookmarkEnd w:id="6"/>
      <w:bookmarkEnd w:id="7"/>
      <w:bookmarkEnd w:id="8"/>
    </w:p>
    <w:p w14:paraId="13B6F80A" w14:textId="73772447" w:rsidR="00D764B0" w:rsidRPr="00433CE1" w:rsidRDefault="00D764B0" w:rsidP="00D764B0">
      <w:pPr>
        <w:pStyle w:val="BodyNormal"/>
        <w:spacing w:after="120" w:line="240" w:lineRule="auto"/>
        <w:rPr>
          <w:rFonts w:asciiTheme="minorHAnsi" w:hAnsiTheme="minorHAnsi" w:cstheme="minorHAnsi"/>
        </w:rPr>
      </w:pPr>
      <w:r w:rsidRPr="00433CE1">
        <w:rPr>
          <w:rFonts w:asciiTheme="minorHAnsi" w:hAnsiTheme="minorHAnsi" w:cstheme="minorHAnsi"/>
        </w:rPr>
        <w:t xml:space="preserve">This document is applicable to </w:t>
      </w:r>
      <w:r>
        <w:rPr>
          <w:rFonts w:asciiTheme="minorHAnsi" w:hAnsiTheme="minorHAnsi" w:cstheme="minorHAnsi"/>
        </w:rPr>
        <w:t>all departments</w:t>
      </w:r>
      <w:r w:rsidR="00823E6D">
        <w:rPr>
          <w:rFonts w:asciiTheme="minorHAnsi" w:hAnsiTheme="minorHAnsi" w:cstheme="minorHAnsi"/>
        </w:rPr>
        <w:t xml:space="preserve"> of the organization</w:t>
      </w:r>
      <w:r>
        <w:rPr>
          <w:rFonts w:asciiTheme="minorHAnsi" w:hAnsiTheme="minorHAnsi" w:cstheme="minorHAnsi"/>
        </w:rPr>
        <w:t>.</w:t>
      </w:r>
    </w:p>
    <w:p w14:paraId="13B6F80B" w14:textId="77777777" w:rsidR="00D764B0" w:rsidRPr="00433CE1" w:rsidRDefault="00D764B0" w:rsidP="00D764B0">
      <w:pPr>
        <w:pStyle w:val="Heading2"/>
        <w:spacing w:before="240"/>
        <w:ind w:left="431" w:hanging="431"/>
      </w:pPr>
      <w:bookmarkStart w:id="9" w:name="_Toc332542124"/>
      <w:bookmarkStart w:id="10" w:name="_Toc337034709"/>
      <w:bookmarkStart w:id="11" w:name="_Toc59911567"/>
      <w:r>
        <w:t>Owner</w:t>
      </w:r>
      <w:bookmarkEnd w:id="9"/>
      <w:bookmarkEnd w:id="10"/>
      <w:bookmarkEnd w:id="11"/>
    </w:p>
    <w:p w14:paraId="13B6F80C" w14:textId="0D74B64B" w:rsidR="00D764B0" w:rsidRPr="00433CE1" w:rsidRDefault="00117674" w:rsidP="00D764B0">
      <w:pPr>
        <w:spacing w:after="120" w:line="240" w:lineRule="auto"/>
        <w:rPr>
          <w:rFonts w:cstheme="minorHAnsi"/>
        </w:rPr>
      </w:pPr>
      <w:r>
        <w:rPr>
          <w:rFonts w:cstheme="minorHAnsi"/>
        </w:rPr>
        <w:t xml:space="preserve">The Quality </w:t>
      </w:r>
      <w:r w:rsidR="00D764B0" w:rsidRPr="00433CE1">
        <w:rPr>
          <w:rFonts w:cstheme="minorHAnsi"/>
        </w:rPr>
        <w:t xml:space="preserve">Manager </w:t>
      </w:r>
      <w:r w:rsidR="00D764B0">
        <w:rPr>
          <w:rFonts w:cstheme="minorHAnsi"/>
        </w:rPr>
        <w:t>is the</w:t>
      </w:r>
      <w:r w:rsidR="00D764B0" w:rsidRPr="00433CE1">
        <w:rPr>
          <w:rFonts w:cstheme="minorHAnsi"/>
        </w:rPr>
        <w:t xml:space="preserve"> owner of this document. Any changes to the document can be made only by the </w:t>
      </w:r>
      <w:r>
        <w:rPr>
          <w:rFonts w:cstheme="minorHAnsi"/>
        </w:rPr>
        <w:t xml:space="preserve">Quality </w:t>
      </w:r>
      <w:r w:rsidR="00D764B0">
        <w:rPr>
          <w:rFonts w:cstheme="minorHAnsi"/>
        </w:rPr>
        <w:t>Manager</w:t>
      </w:r>
      <w:r>
        <w:rPr>
          <w:rFonts w:cstheme="minorHAnsi"/>
        </w:rPr>
        <w:t xml:space="preserve"> following the Control of Documents and Records Process</w:t>
      </w:r>
      <w:r w:rsidR="00D764B0" w:rsidRPr="00433CE1">
        <w:rPr>
          <w:rFonts w:cstheme="minorHAnsi"/>
        </w:rPr>
        <w:t>.</w:t>
      </w:r>
    </w:p>
    <w:p w14:paraId="13B6F80D" w14:textId="77777777" w:rsidR="00D764B0" w:rsidRPr="00AC35A7" w:rsidRDefault="00D764B0" w:rsidP="00D764B0">
      <w:pPr>
        <w:pStyle w:val="Heading2"/>
        <w:spacing w:before="240"/>
        <w:ind w:left="431" w:hanging="431"/>
      </w:pPr>
      <w:bookmarkStart w:id="12" w:name="_Toc332542126"/>
      <w:bookmarkStart w:id="13" w:name="_Toc337034710"/>
      <w:bookmarkStart w:id="14" w:name="_Toc59911568"/>
      <w:r w:rsidRPr="00AC35A7">
        <w:t>Information Security and Health &amp; Safety Aspects</w:t>
      </w:r>
      <w:bookmarkEnd w:id="12"/>
      <w:bookmarkEnd w:id="13"/>
      <w:bookmarkEnd w:id="14"/>
    </w:p>
    <w:p w14:paraId="13B6F80E" w14:textId="77777777" w:rsidR="00D764B0" w:rsidRDefault="00D764B0" w:rsidP="00D764B0">
      <w:pPr>
        <w:pStyle w:val="BodyNormal"/>
        <w:spacing w:after="120" w:line="240" w:lineRule="auto"/>
        <w:rPr>
          <w:rFonts w:asciiTheme="minorHAnsi" w:hAnsiTheme="minorHAnsi" w:cstheme="minorHAnsi"/>
        </w:rPr>
      </w:pPr>
      <w:r>
        <w:rPr>
          <w:rFonts w:asciiTheme="minorHAnsi" w:hAnsiTheme="minorHAnsi" w:cstheme="minorHAnsi"/>
        </w:rPr>
        <w:t>Information Security: exercise care for the protection of confidentiality &amp; integrity of the data collected and managed during the execution of this process.</w:t>
      </w:r>
    </w:p>
    <w:p w14:paraId="13B6F80F" w14:textId="77777777" w:rsidR="00D764B0" w:rsidRPr="00433CE1" w:rsidRDefault="00D764B0" w:rsidP="00D764B0">
      <w:pPr>
        <w:pStyle w:val="BodyNormal"/>
        <w:spacing w:after="120" w:line="240" w:lineRule="auto"/>
        <w:rPr>
          <w:rFonts w:asciiTheme="minorHAnsi" w:hAnsiTheme="minorHAnsi" w:cstheme="minorHAnsi"/>
        </w:rPr>
      </w:pPr>
      <w:r>
        <w:rPr>
          <w:rFonts w:asciiTheme="minorHAnsi" w:hAnsiTheme="minorHAnsi" w:cstheme="minorHAnsi"/>
        </w:rPr>
        <w:t>Health &amp; Safety: Observe all H&amp;S relevant rules &amp; guidelines when executing audit in areas which pose (or may pose) an H&amp;S hazard. Use of personal protective equipment (PPE) may be necessary (e.g. use of safety shoes when auditing the workshops).</w:t>
      </w:r>
    </w:p>
    <w:p w14:paraId="70C1C3CB" w14:textId="77777777" w:rsidR="00117674" w:rsidRPr="00117674" w:rsidRDefault="00117674" w:rsidP="00117674"/>
    <w:p w14:paraId="052305F6" w14:textId="77777777" w:rsidR="00752DAD" w:rsidRDefault="00752DAD">
      <w:pPr>
        <w:jc w:val="left"/>
        <w:rPr>
          <w:rFonts w:eastAsiaTheme="majorEastAsia" w:cstheme="minorHAnsi"/>
          <w:b/>
          <w:bCs/>
          <w:sz w:val="32"/>
          <w:szCs w:val="32"/>
          <w:highlight w:val="lightGray"/>
        </w:rPr>
      </w:pPr>
      <w:bookmarkStart w:id="15" w:name="_Toc337034712"/>
      <w:r>
        <w:rPr>
          <w:highlight w:val="lightGray"/>
        </w:rPr>
        <w:br w:type="page"/>
      </w:r>
    </w:p>
    <w:p w14:paraId="13B6F84D" w14:textId="122AB49E" w:rsidR="00D764B0" w:rsidRDefault="00752DAD" w:rsidP="00752DAD">
      <w:pPr>
        <w:pStyle w:val="Heading1"/>
        <w:numPr>
          <w:ilvl w:val="0"/>
          <w:numId w:val="0"/>
        </w:numPr>
      </w:pPr>
      <w:bookmarkStart w:id="16" w:name="_Toc59911570"/>
      <w:r>
        <w:lastRenderedPageBreak/>
        <w:t xml:space="preserve">2. </w:t>
      </w:r>
      <w:r w:rsidR="00D764B0">
        <w:t>Policy Statements</w:t>
      </w:r>
      <w:bookmarkEnd w:id="15"/>
      <w:bookmarkEnd w:id="16"/>
    </w:p>
    <w:p w14:paraId="13B6F84E" w14:textId="43AC871D" w:rsidR="00D764B0" w:rsidRPr="00E247E8" w:rsidRDefault="005F5ADA" w:rsidP="00D764B0">
      <w:pPr>
        <w:pStyle w:val="BodyNormal"/>
      </w:pPr>
      <w:r>
        <w:t xml:space="preserve">The </w:t>
      </w:r>
      <w:r w:rsidR="00D764B0" w:rsidRPr="00E247E8">
        <w:t>Management System has been developed to meet the requirements of ISO 27001:20</w:t>
      </w:r>
      <w:r>
        <w:t>13</w:t>
      </w:r>
      <w:r w:rsidR="00D764B0" w:rsidRPr="00E247E8">
        <w:t>.</w:t>
      </w:r>
    </w:p>
    <w:p w14:paraId="13B6F84F" w14:textId="388881D1" w:rsidR="00D764B0" w:rsidRPr="00E247E8" w:rsidRDefault="00D764B0" w:rsidP="00D764B0">
      <w:pPr>
        <w:pStyle w:val="BodyNormal"/>
      </w:pPr>
      <w:r w:rsidRPr="00E247E8">
        <w:t>Information Security procedures are defined in the Manual</w:t>
      </w:r>
      <w:r>
        <w:t xml:space="preserve">, together with the organization’s </w:t>
      </w:r>
      <w:r w:rsidRPr="00E247E8">
        <w:t>Philosophy,</w:t>
      </w:r>
      <w:r>
        <w:t xml:space="preserve"> Vision and Mission</w:t>
      </w:r>
      <w:r w:rsidRPr="00E247E8">
        <w:t>.</w:t>
      </w:r>
    </w:p>
    <w:p w14:paraId="13B6F850" w14:textId="62957ECB" w:rsidR="00D764B0" w:rsidRDefault="00D764B0" w:rsidP="00D764B0">
      <w:pPr>
        <w:pStyle w:val="BodyNormal"/>
        <w:spacing w:after="0"/>
      </w:pPr>
      <w:r w:rsidRPr="00E247E8">
        <w:t xml:space="preserve">As the size and requirements of </w:t>
      </w:r>
      <w:r w:rsidR="005F5ADA">
        <w:t>the organization</w:t>
      </w:r>
      <w:r w:rsidRPr="00E247E8">
        <w:t xml:space="preserve"> are constantly developing, it is essential to </w:t>
      </w:r>
      <w:r>
        <w:t>audit on a planned basis t</w:t>
      </w:r>
      <w:r w:rsidRPr="00E247E8">
        <w:t xml:space="preserve">he </w:t>
      </w:r>
      <w:r>
        <w:t>organization’</w:t>
      </w:r>
      <w:r w:rsidRPr="00E247E8">
        <w:t xml:space="preserve">s </w:t>
      </w:r>
      <w:r>
        <w:t>implemented management s</w:t>
      </w:r>
      <w:r w:rsidRPr="00E247E8">
        <w:t>ystem to ensure its continuing suitability and effectiveness in satisfying the requirements and needs of</w:t>
      </w:r>
      <w:r>
        <w:t xml:space="preserve"> the organization.</w:t>
      </w:r>
    </w:p>
    <w:p w14:paraId="1C2E0C30" w14:textId="2D964A22" w:rsidR="005F5ADA" w:rsidRDefault="005F5ADA">
      <w:pPr>
        <w:jc w:val="left"/>
        <w:rPr>
          <w:rFonts w:ascii="Calibri" w:eastAsia="Times New Roman" w:hAnsi="Calibri" w:cs="Arial"/>
        </w:rPr>
      </w:pPr>
      <w:r>
        <w:br w:type="page"/>
      </w:r>
    </w:p>
    <w:p w14:paraId="13B6F851" w14:textId="77777777" w:rsidR="00D764B0" w:rsidRDefault="00D764B0" w:rsidP="00D764B0">
      <w:pPr>
        <w:pStyle w:val="Heading1"/>
        <w:rPr>
          <w:lang w:val="en-GB"/>
        </w:rPr>
      </w:pPr>
      <w:bookmarkStart w:id="17" w:name="_Toc337034713"/>
      <w:bookmarkStart w:id="18" w:name="_Toc59911571"/>
      <w:r>
        <w:rPr>
          <w:lang w:val="en-GB"/>
        </w:rPr>
        <w:lastRenderedPageBreak/>
        <w:t>Process</w:t>
      </w:r>
      <w:bookmarkEnd w:id="17"/>
      <w:bookmarkEnd w:id="18"/>
    </w:p>
    <w:tbl>
      <w:tblPr>
        <w:tblW w:w="9920" w:type="dxa"/>
        <w:jc w:val="center"/>
        <w:tblLayout w:type="fixed"/>
        <w:tblCellMar>
          <w:left w:w="0" w:type="dxa"/>
          <w:right w:w="0" w:type="dxa"/>
        </w:tblCellMar>
        <w:tblLook w:val="0000" w:firstRow="0" w:lastRow="0" w:firstColumn="0" w:lastColumn="0" w:noHBand="0" w:noVBand="0"/>
      </w:tblPr>
      <w:tblGrid>
        <w:gridCol w:w="567"/>
        <w:gridCol w:w="989"/>
        <w:gridCol w:w="4678"/>
        <w:gridCol w:w="3686"/>
      </w:tblGrid>
      <w:tr w:rsidR="00D764B0" w14:paraId="13B6F859" w14:textId="77777777" w:rsidTr="00B31E85">
        <w:trPr>
          <w:cantSplit/>
          <w:tblHeader/>
          <w:jc w:val="center"/>
        </w:trPr>
        <w:tc>
          <w:tcPr>
            <w:tcW w:w="567"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13B6F855" w14:textId="77777777" w:rsidR="00D764B0" w:rsidRDefault="00D764B0" w:rsidP="00B31E85">
            <w:pPr>
              <w:autoSpaceDE w:val="0"/>
              <w:autoSpaceDN w:val="0"/>
              <w:adjustRightInd w:val="0"/>
              <w:spacing w:after="0" w:line="240" w:lineRule="auto"/>
              <w:ind w:left="57"/>
              <w:jc w:val="left"/>
              <w:rPr>
                <w:b/>
                <w:bCs/>
              </w:rPr>
            </w:pPr>
            <w:r>
              <w:rPr>
                <w:b/>
                <w:bCs/>
              </w:rPr>
              <w:t>S/N</w:t>
            </w:r>
          </w:p>
        </w:tc>
        <w:tc>
          <w:tcPr>
            <w:tcW w:w="989"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13B6F856" w14:textId="77777777" w:rsidR="00D764B0" w:rsidRDefault="00D764B0" w:rsidP="00B31E85">
            <w:pPr>
              <w:autoSpaceDE w:val="0"/>
              <w:autoSpaceDN w:val="0"/>
              <w:adjustRightInd w:val="0"/>
              <w:spacing w:after="0" w:line="240" w:lineRule="auto"/>
              <w:ind w:left="57"/>
              <w:jc w:val="left"/>
              <w:rPr>
                <w:b/>
                <w:bCs/>
              </w:rPr>
            </w:pPr>
            <w:r>
              <w:rPr>
                <w:b/>
                <w:bCs/>
              </w:rPr>
              <w:t>Role</w:t>
            </w:r>
          </w:p>
        </w:tc>
        <w:tc>
          <w:tcPr>
            <w:tcW w:w="4678"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13B6F857" w14:textId="77777777" w:rsidR="00D764B0" w:rsidRDefault="00D764B0" w:rsidP="00B31E85">
            <w:pPr>
              <w:autoSpaceDE w:val="0"/>
              <w:autoSpaceDN w:val="0"/>
              <w:adjustRightInd w:val="0"/>
              <w:spacing w:after="0" w:line="240" w:lineRule="auto"/>
              <w:ind w:left="57"/>
              <w:jc w:val="left"/>
              <w:rPr>
                <w:b/>
                <w:bCs/>
              </w:rPr>
            </w:pPr>
            <w:r>
              <w:rPr>
                <w:b/>
                <w:bCs/>
              </w:rPr>
              <w:t>Responsibility</w:t>
            </w:r>
          </w:p>
        </w:tc>
        <w:tc>
          <w:tcPr>
            <w:tcW w:w="3686"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13B6F858" w14:textId="77777777" w:rsidR="00D764B0" w:rsidRDefault="00D764B0" w:rsidP="00B31E85">
            <w:pPr>
              <w:autoSpaceDE w:val="0"/>
              <w:autoSpaceDN w:val="0"/>
              <w:adjustRightInd w:val="0"/>
              <w:spacing w:after="0" w:line="240" w:lineRule="auto"/>
              <w:ind w:left="57"/>
              <w:jc w:val="left"/>
              <w:rPr>
                <w:b/>
                <w:bCs/>
              </w:rPr>
            </w:pPr>
            <w:r>
              <w:rPr>
                <w:b/>
                <w:bCs/>
              </w:rPr>
              <w:t>Comment</w:t>
            </w:r>
          </w:p>
        </w:tc>
      </w:tr>
      <w:tr w:rsidR="00D764B0" w14:paraId="13B6F867"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5A" w14:textId="77777777" w:rsidR="00D764B0" w:rsidRDefault="00D764B0" w:rsidP="00B31E85">
            <w:pPr>
              <w:autoSpaceDE w:val="0"/>
              <w:autoSpaceDN w:val="0"/>
              <w:adjustRightInd w:val="0"/>
              <w:spacing w:after="0" w:line="240" w:lineRule="auto"/>
              <w:ind w:left="57"/>
              <w:jc w:val="left"/>
            </w:pPr>
            <w:r>
              <w:t>1</w:t>
            </w:r>
          </w:p>
        </w:tc>
        <w:tc>
          <w:tcPr>
            <w:tcW w:w="989" w:type="dxa"/>
            <w:tcBorders>
              <w:top w:val="single" w:sz="8" w:space="0" w:color="auto"/>
              <w:left w:val="single" w:sz="8" w:space="0" w:color="auto"/>
              <w:bottom w:val="single" w:sz="8" w:space="0" w:color="auto"/>
              <w:right w:val="single" w:sz="8" w:space="0" w:color="auto"/>
            </w:tcBorders>
            <w:vAlign w:val="center"/>
          </w:tcPr>
          <w:p w14:paraId="13B6F85B" w14:textId="77777777" w:rsidR="00D764B0" w:rsidRDefault="009B5180" w:rsidP="00B31E85">
            <w:pPr>
              <w:autoSpaceDE w:val="0"/>
              <w:autoSpaceDN w:val="0"/>
              <w:adjustRightInd w:val="0"/>
              <w:spacing w:after="0" w:line="240" w:lineRule="auto"/>
              <w:ind w:left="57" w:right="65"/>
              <w:jc w:val="left"/>
            </w:pPr>
            <w:r>
              <w:t>Internal Auditor</w:t>
            </w:r>
          </w:p>
        </w:tc>
        <w:tc>
          <w:tcPr>
            <w:tcW w:w="4678" w:type="dxa"/>
            <w:tcBorders>
              <w:top w:val="single" w:sz="8" w:space="0" w:color="auto"/>
              <w:left w:val="single" w:sz="8" w:space="0" w:color="auto"/>
              <w:bottom w:val="single" w:sz="8" w:space="0" w:color="auto"/>
              <w:right w:val="single" w:sz="8" w:space="0" w:color="auto"/>
            </w:tcBorders>
            <w:vAlign w:val="center"/>
          </w:tcPr>
          <w:p w14:paraId="13B6F85C" w14:textId="77777777" w:rsidR="00D764B0" w:rsidRDefault="00D764B0" w:rsidP="00B31E85">
            <w:pPr>
              <w:autoSpaceDE w:val="0"/>
              <w:autoSpaceDN w:val="0"/>
              <w:adjustRightInd w:val="0"/>
              <w:spacing w:after="0" w:line="240" w:lineRule="auto"/>
              <w:ind w:left="57" w:right="65"/>
              <w:jc w:val="left"/>
            </w:pPr>
            <w:r>
              <w:t>Plan the Audits based on the annual Audit plan and/ or any other input.</w:t>
            </w:r>
          </w:p>
          <w:p w14:paraId="13B6F85D" w14:textId="77777777" w:rsidR="00D764B0" w:rsidRDefault="00D764B0" w:rsidP="00B31E85">
            <w:pPr>
              <w:autoSpaceDE w:val="0"/>
              <w:autoSpaceDN w:val="0"/>
              <w:adjustRightInd w:val="0"/>
              <w:spacing w:after="0" w:line="240" w:lineRule="auto"/>
              <w:ind w:left="57" w:right="65"/>
              <w:jc w:val="left"/>
            </w:pPr>
          </w:p>
          <w:p w14:paraId="64E353DB" w14:textId="77777777" w:rsidR="00D764B0" w:rsidRDefault="00D764B0" w:rsidP="00B31E85">
            <w:pPr>
              <w:spacing w:after="0" w:line="240" w:lineRule="auto"/>
              <w:ind w:left="57"/>
              <w:jc w:val="left"/>
            </w:pPr>
            <w:r>
              <w:t>The Internal Audit</w:t>
            </w:r>
            <w:r w:rsidR="009B5180">
              <w:t>or</w:t>
            </w:r>
            <w:r>
              <w:t xml:space="preserve"> prepares the Annual Audit Plan using the respective form covering the type of audits as well as the frequency and methods of audit. The annual audit plan takes into consideration the status and importance of the processes and areas to be audited, the Risk Assessment report, as well as the results of previous audits</w:t>
            </w:r>
            <w:r w:rsidR="005F5ADA">
              <w:t xml:space="preserve">. </w:t>
            </w:r>
          </w:p>
          <w:p w14:paraId="13B6F85E" w14:textId="1E15CFF3" w:rsidR="00326CDB" w:rsidRDefault="005F5ADA" w:rsidP="00326CDB">
            <w:pPr>
              <w:spacing w:after="0" w:line="240" w:lineRule="auto"/>
              <w:ind w:left="57"/>
              <w:jc w:val="left"/>
            </w:pPr>
            <w:r>
              <w:t xml:space="preserve">All departments and processes of the organization within the scope have to be audited once a year. </w:t>
            </w:r>
            <w:r w:rsidR="00326CDB">
              <w:t>As mentioned above, taking into account the risk assessment, the novelty of processes, the non conformities, the changes implemented etc, the individual audits could be implemented at a specified frequency.</w:t>
            </w:r>
          </w:p>
        </w:tc>
        <w:tc>
          <w:tcPr>
            <w:tcW w:w="3686" w:type="dxa"/>
            <w:tcBorders>
              <w:top w:val="single" w:sz="8" w:space="0" w:color="auto"/>
              <w:left w:val="single" w:sz="8" w:space="0" w:color="auto"/>
              <w:bottom w:val="single" w:sz="8" w:space="0" w:color="auto"/>
              <w:right w:val="single" w:sz="8" w:space="0" w:color="auto"/>
            </w:tcBorders>
            <w:vAlign w:val="center"/>
          </w:tcPr>
          <w:p w14:paraId="13B6F85F" w14:textId="77777777" w:rsidR="00D764B0" w:rsidRDefault="00D764B0" w:rsidP="00B31E85">
            <w:pPr>
              <w:pStyle w:val="Header"/>
              <w:autoSpaceDE w:val="0"/>
              <w:autoSpaceDN w:val="0"/>
              <w:adjustRightInd w:val="0"/>
              <w:ind w:left="57"/>
              <w:jc w:val="left"/>
            </w:pPr>
            <w:r>
              <w:t>Any type of Audit may be conducted as a result of:</w:t>
            </w:r>
          </w:p>
          <w:p w14:paraId="13B6F860" w14:textId="25516736" w:rsidR="00D764B0" w:rsidRDefault="005F5ADA" w:rsidP="00B31E85">
            <w:pPr>
              <w:pStyle w:val="Header"/>
              <w:numPr>
                <w:ilvl w:val="0"/>
                <w:numId w:val="15"/>
              </w:numPr>
              <w:tabs>
                <w:tab w:val="left" w:pos="385"/>
              </w:tabs>
              <w:autoSpaceDE w:val="0"/>
              <w:autoSpaceDN w:val="0"/>
              <w:adjustRightInd w:val="0"/>
              <w:jc w:val="left"/>
            </w:pPr>
            <w:r>
              <w:t xml:space="preserve">The </w:t>
            </w:r>
            <w:r w:rsidR="00D764B0">
              <w:t>annual Audit plan</w:t>
            </w:r>
          </w:p>
          <w:p w14:paraId="13B6F861" w14:textId="77777777" w:rsidR="00D764B0" w:rsidRDefault="00D764B0" w:rsidP="00B31E85">
            <w:pPr>
              <w:pStyle w:val="Header"/>
              <w:numPr>
                <w:ilvl w:val="0"/>
                <w:numId w:val="15"/>
              </w:numPr>
              <w:tabs>
                <w:tab w:val="left" w:pos="385"/>
              </w:tabs>
              <w:autoSpaceDE w:val="0"/>
              <w:autoSpaceDN w:val="0"/>
              <w:adjustRightInd w:val="0"/>
              <w:jc w:val="left"/>
            </w:pPr>
            <w:r>
              <w:t>External bodies Audits findings</w:t>
            </w:r>
          </w:p>
          <w:p w14:paraId="13B6F862" w14:textId="0381FE98" w:rsidR="00D764B0" w:rsidRDefault="00D764B0" w:rsidP="00B31E85">
            <w:pPr>
              <w:pStyle w:val="Header"/>
              <w:numPr>
                <w:ilvl w:val="0"/>
                <w:numId w:val="15"/>
              </w:numPr>
              <w:tabs>
                <w:tab w:val="left" w:pos="385"/>
              </w:tabs>
              <w:autoSpaceDE w:val="0"/>
              <w:autoSpaceDN w:val="0"/>
              <w:adjustRightInd w:val="0"/>
              <w:jc w:val="left"/>
            </w:pPr>
            <w:r>
              <w:t xml:space="preserve">Actions agreed during </w:t>
            </w:r>
            <w:r w:rsidR="005F5ADA">
              <w:t>Management meetings</w:t>
            </w:r>
            <w:r>
              <w:t xml:space="preserve"> and/or any other meeting</w:t>
            </w:r>
          </w:p>
          <w:p w14:paraId="13B6F863" w14:textId="77777777" w:rsidR="00D764B0" w:rsidRDefault="00D764B0" w:rsidP="00B31E85">
            <w:pPr>
              <w:pStyle w:val="Header"/>
              <w:numPr>
                <w:ilvl w:val="0"/>
                <w:numId w:val="15"/>
              </w:numPr>
              <w:tabs>
                <w:tab w:val="clear" w:pos="4320"/>
                <w:tab w:val="clear" w:pos="8640"/>
              </w:tabs>
              <w:autoSpaceDE w:val="0"/>
              <w:autoSpaceDN w:val="0"/>
              <w:adjustRightInd w:val="0"/>
              <w:jc w:val="left"/>
            </w:pPr>
            <w:r>
              <w:t>Results from surveys, suppliers questionnaires and any other KPIs</w:t>
            </w:r>
          </w:p>
          <w:p w14:paraId="13B6F864" w14:textId="77777777" w:rsidR="00D764B0" w:rsidRDefault="00D764B0" w:rsidP="00B31E85">
            <w:pPr>
              <w:pStyle w:val="Header"/>
              <w:numPr>
                <w:ilvl w:val="0"/>
                <w:numId w:val="15"/>
              </w:numPr>
              <w:tabs>
                <w:tab w:val="clear" w:pos="4320"/>
                <w:tab w:val="clear" w:pos="8640"/>
              </w:tabs>
              <w:autoSpaceDE w:val="0"/>
              <w:autoSpaceDN w:val="0"/>
              <w:adjustRightInd w:val="0"/>
              <w:jc w:val="left"/>
            </w:pPr>
            <w:r>
              <w:t>Requests from organization’s Departments</w:t>
            </w:r>
          </w:p>
          <w:p w14:paraId="13B6F865" w14:textId="7769B693" w:rsidR="00D764B0" w:rsidRDefault="00D764B0" w:rsidP="00B31E85">
            <w:pPr>
              <w:pStyle w:val="Header"/>
              <w:numPr>
                <w:ilvl w:val="0"/>
                <w:numId w:val="15"/>
              </w:numPr>
              <w:tabs>
                <w:tab w:val="clear" w:pos="4320"/>
                <w:tab w:val="clear" w:pos="8640"/>
              </w:tabs>
              <w:autoSpaceDE w:val="0"/>
              <w:autoSpaceDN w:val="0"/>
              <w:adjustRightInd w:val="0"/>
              <w:jc w:val="left"/>
            </w:pPr>
            <w:r>
              <w:t xml:space="preserve">Suppliers evaluation results and </w:t>
            </w:r>
            <w:r w:rsidR="005F5ADA">
              <w:t>O</w:t>
            </w:r>
            <w:r>
              <w:t>FIs</w:t>
            </w:r>
          </w:p>
          <w:p w14:paraId="13B6F866" w14:textId="77777777" w:rsidR="00D764B0" w:rsidRDefault="00D764B0" w:rsidP="00B31E85">
            <w:pPr>
              <w:pStyle w:val="Header"/>
              <w:numPr>
                <w:ilvl w:val="0"/>
                <w:numId w:val="15"/>
              </w:numPr>
              <w:tabs>
                <w:tab w:val="clear" w:pos="4320"/>
                <w:tab w:val="clear" w:pos="8640"/>
              </w:tabs>
              <w:autoSpaceDE w:val="0"/>
              <w:autoSpaceDN w:val="0"/>
              <w:adjustRightInd w:val="0"/>
              <w:jc w:val="left"/>
            </w:pPr>
            <w:r>
              <w:t>Any internal request for auditing current or potential supplier</w:t>
            </w:r>
          </w:p>
        </w:tc>
      </w:tr>
      <w:tr w:rsidR="00D764B0" w14:paraId="13B6F870"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68" w14:textId="77777777" w:rsidR="00D764B0" w:rsidRDefault="00D764B0" w:rsidP="00B31E85">
            <w:pPr>
              <w:autoSpaceDE w:val="0"/>
              <w:autoSpaceDN w:val="0"/>
              <w:adjustRightInd w:val="0"/>
              <w:spacing w:after="0" w:line="240" w:lineRule="auto"/>
              <w:ind w:left="57"/>
              <w:jc w:val="left"/>
            </w:pPr>
            <w:r>
              <w:t>2</w:t>
            </w:r>
          </w:p>
        </w:tc>
        <w:tc>
          <w:tcPr>
            <w:tcW w:w="989" w:type="dxa"/>
            <w:tcBorders>
              <w:top w:val="single" w:sz="8" w:space="0" w:color="auto"/>
              <w:left w:val="single" w:sz="8" w:space="0" w:color="auto"/>
              <w:bottom w:val="single" w:sz="8" w:space="0" w:color="auto"/>
              <w:right w:val="single" w:sz="8" w:space="0" w:color="auto"/>
            </w:tcBorders>
            <w:vAlign w:val="center"/>
          </w:tcPr>
          <w:p w14:paraId="13B6F869" w14:textId="77777777" w:rsidR="00D764B0" w:rsidRDefault="00D764B0" w:rsidP="00B31E85">
            <w:pPr>
              <w:autoSpaceDE w:val="0"/>
              <w:autoSpaceDN w:val="0"/>
              <w:adjustRightInd w:val="0"/>
              <w:spacing w:after="0" w:line="240" w:lineRule="auto"/>
              <w:ind w:left="57" w:right="65"/>
              <w:jc w:val="left"/>
            </w:pPr>
            <w:r>
              <w:t>Internal Audit</w:t>
            </w:r>
            <w:r w:rsidR="009B5180">
              <w:t>or</w:t>
            </w:r>
          </w:p>
        </w:tc>
        <w:tc>
          <w:tcPr>
            <w:tcW w:w="4678" w:type="dxa"/>
            <w:tcBorders>
              <w:top w:val="single" w:sz="8" w:space="0" w:color="auto"/>
              <w:left w:val="single" w:sz="8" w:space="0" w:color="auto"/>
              <w:bottom w:val="single" w:sz="8" w:space="0" w:color="auto"/>
              <w:right w:val="single" w:sz="8" w:space="0" w:color="auto"/>
            </w:tcBorders>
            <w:vAlign w:val="center"/>
          </w:tcPr>
          <w:p w14:paraId="13B6F86A" w14:textId="55A85867" w:rsidR="00D764B0" w:rsidRDefault="00D764B0" w:rsidP="00B31E85">
            <w:pPr>
              <w:autoSpaceDE w:val="0"/>
              <w:autoSpaceDN w:val="0"/>
              <w:adjustRightInd w:val="0"/>
              <w:spacing w:after="0" w:line="240" w:lineRule="auto"/>
              <w:ind w:left="57" w:right="65"/>
              <w:jc w:val="left"/>
            </w:pPr>
            <w:r>
              <w:t>The Internal Audit</w:t>
            </w:r>
            <w:r w:rsidR="009B5180">
              <w:t>or</w:t>
            </w:r>
            <w:r>
              <w:t xml:space="preserve"> submits the plan to the </w:t>
            </w:r>
            <w:r w:rsidR="005F5ADA">
              <w:t>Information Security</w:t>
            </w:r>
            <w:r>
              <w:t xml:space="preserve"> Manager for approval.</w:t>
            </w:r>
          </w:p>
          <w:p w14:paraId="13B6F86B" w14:textId="77777777" w:rsidR="00D764B0" w:rsidRDefault="00D764B0" w:rsidP="00B31E85">
            <w:pPr>
              <w:autoSpaceDE w:val="0"/>
              <w:autoSpaceDN w:val="0"/>
              <w:adjustRightInd w:val="0"/>
              <w:spacing w:after="0" w:line="240" w:lineRule="auto"/>
              <w:ind w:left="57" w:right="65"/>
              <w:jc w:val="left"/>
            </w:pPr>
          </w:p>
          <w:p w14:paraId="13B6F86C" w14:textId="59D040C3" w:rsidR="00D764B0" w:rsidRDefault="00D764B0" w:rsidP="00B31E85">
            <w:pPr>
              <w:autoSpaceDE w:val="0"/>
              <w:autoSpaceDN w:val="0"/>
              <w:adjustRightInd w:val="0"/>
              <w:spacing w:after="0" w:line="240" w:lineRule="auto"/>
              <w:ind w:left="57" w:right="65"/>
              <w:jc w:val="left"/>
            </w:pPr>
            <w:r>
              <w:t xml:space="preserve">The </w:t>
            </w:r>
            <w:r w:rsidR="005F5ADA">
              <w:t xml:space="preserve">Information Security </w:t>
            </w:r>
            <w:r>
              <w:t xml:space="preserve">Manager submits the Annual Audit Plan to </w:t>
            </w:r>
            <w:r w:rsidR="005F5ADA">
              <w:t>the Steering</w:t>
            </w:r>
            <w:r>
              <w:t xml:space="preserve"> Committee for final approval.</w:t>
            </w:r>
          </w:p>
          <w:p w14:paraId="13B6F86D" w14:textId="77777777" w:rsidR="00D764B0" w:rsidRDefault="00D764B0" w:rsidP="00B31E85">
            <w:pPr>
              <w:autoSpaceDE w:val="0"/>
              <w:autoSpaceDN w:val="0"/>
              <w:adjustRightInd w:val="0"/>
              <w:spacing w:after="0" w:line="240" w:lineRule="auto"/>
              <w:ind w:left="57" w:right="65"/>
              <w:jc w:val="left"/>
            </w:pPr>
          </w:p>
          <w:p w14:paraId="13B6F86E" w14:textId="77777777" w:rsidR="00D764B0" w:rsidRDefault="00D764B0" w:rsidP="00B31E85">
            <w:pPr>
              <w:autoSpaceDE w:val="0"/>
              <w:autoSpaceDN w:val="0"/>
              <w:adjustRightInd w:val="0"/>
              <w:spacing w:after="0" w:line="240" w:lineRule="auto"/>
              <w:ind w:left="57" w:right="65"/>
              <w:jc w:val="left"/>
            </w:pPr>
            <w:r>
              <w:t>Upon approval of the annual audit plan, the Internal Audit</w:t>
            </w:r>
            <w:r w:rsidR="009B5180">
              <w:t>or</w:t>
            </w:r>
            <w:r>
              <w:t xml:space="preserve"> communicates the plan to the interested parties (audittees).</w:t>
            </w:r>
          </w:p>
        </w:tc>
        <w:tc>
          <w:tcPr>
            <w:tcW w:w="3686" w:type="dxa"/>
            <w:tcBorders>
              <w:top w:val="single" w:sz="8" w:space="0" w:color="auto"/>
              <w:left w:val="single" w:sz="8" w:space="0" w:color="auto"/>
              <w:bottom w:val="single" w:sz="8" w:space="0" w:color="auto"/>
              <w:right w:val="single" w:sz="8" w:space="0" w:color="auto"/>
            </w:tcBorders>
            <w:vAlign w:val="center"/>
          </w:tcPr>
          <w:p w14:paraId="13B6F86F" w14:textId="77777777" w:rsidR="00D764B0" w:rsidRDefault="00D764B0" w:rsidP="00B31E85">
            <w:pPr>
              <w:pStyle w:val="Header"/>
              <w:autoSpaceDE w:val="0"/>
              <w:autoSpaceDN w:val="0"/>
              <w:adjustRightInd w:val="0"/>
              <w:ind w:left="57"/>
              <w:jc w:val="left"/>
            </w:pPr>
          </w:p>
        </w:tc>
      </w:tr>
      <w:tr w:rsidR="00D764B0" w14:paraId="13B6F87C"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71" w14:textId="77777777" w:rsidR="00D764B0" w:rsidRDefault="00D764B0" w:rsidP="00B31E85">
            <w:pPr>
              <w:autoSpaceDE w:val="0"/>
              <w:autoSpaceDN w:val="0"/>
              <w:adjustRightInd w:val="0"/>
              <w:spacing w:after="0" w:line="240" w:lineRule="auto"/>
              <w:ind w:left="57"/>
              <w:jc w:val="left"/>
            </w:pPr>
            <w:r>
              <w:t>3</w:t>
            </w:r>
          </w:p>
        </w:tc>
        <w:tc>
          <w:tcPr>
            <w:tcW w:w="989" w:type="dxa"/>
            <w:tcBorders>
              <w:top w:val="single" w:sz="8" w:space="0" w:color="auto"/>
              <w:left w:val="single" w:sz="8" w:space="0" w:color="auto"/>
              <w:bottom w:val="single" w:sz="8" w:space="0" w:color="auto"/>
              <w:right w:val="single" w:sz="8" w:space="0" w:color="auto"/>
            </w:tcBorders>
            <w:vAlign w:val="center"/>
          </w:tcPr>
          <w:p w14:paraId="13B6F872" w14:textId="77777777" w:rsidR="00D764B0" w:rsidRDefault="00D764B0" w:rsidP="00B31E85">
            <w:pPr>
              <w:autoSpaceDE w:val="0"/>
              <w:autoSpaceDN w:val="0"/>
              <w:adjustRightInd w:val="0"/>
              <w:spacing w:after="0" w:line="240" w:lineRule="auto"/>
              <w:ind w:left="57" w:right="65"/>
              <w:jc w:val="left"/>
            </w:pPr>
            <w:r>
              <w:t>Internal Audit</w:t>
            </w:r>
            <w:r w:rsidR="009B5180">
              <w:t>or</w:t>
            </w:r>
          </w:p>
        </w:tc>
        <w:tc>
          <w:tcPr>
            <w:tcW w:w="4678" w:type="dxa"/>
            <w:tcBorders>
              <w:top w:val="single" w:sz="8" w:space="0" w:color="auto"/>
              <w:left w:val="single" w:sz="8" w:space="0" w:color="auto"/>
              <w:bottom w:val="single" w:sz="8" w:space="0" w:color="auto"/>
              <w:right w:val="single" w:sz="8" w:space="0" w:color="auto"/>
            </w:tcBorders>
            <w:vAlign w:val="center"/>
          </w:tcPr>
          <w:p w14:paraId="13B6F873" w14:textId="77777777" w:rsidR="00D764B0" w:rsidRDefault="00D764B0" w:rsidP="00B31E85">
            <w:pPr>
              <w:autoSpaceDE w:val="0"/>
              <w:autoSpaceDN w:val="0"/>
              <w:adjustRightInd w:val="0"/>
              <w:spacing w:after="0" w:line="240" w:lineRule="auto"/>
              <w:ind w:left="57"/>
              <w:jc w:val="left"/>
            </w:pPr>
            <w:r>
              <w:t>Notify the management of the areas to be audited regarding:</w:t>
            </w:r>
          </w:p>
          <w:p w14:paraId="13B6F874" w14:textId="77777777" w:rsidR="00D764B0" w:rsidRDefault="00D764B0" w:rsidP="00B31E85">
            <w:pPr>
              <w:pStyle w:val="ListParagraph"/>
              <w:numPr>
                <w:ilvl w:val="0"/>
                <w:numId w:val="14"/>
              </w:numPr>
              <w:autoSpaceDE w:val="0"/>
              <w:autoSpaceDN w:val="0"/>
              <w:adjustRightInd w:val="0"/>
              <w:spacing w:after="0" w:line="240" w:lineRule="auto"/>
              <w:jc w:val="left"/>
            </w:pPr>
            <w:r>
              <w:t>the objectives and the scope of the Audit</w:t>
            </w:r>
          </w:p>
          <w:p w14:paraId="13B6F875" w14:textId="77777777" w:rsidR="00D764B0" w:rsidRDefault="00D764B0" w:rsidP="00B31E85">
            <w:pPr>
              <w:pStyle w:val="Header"/>
              <w:numPr>
                <w:ilvl w:val="0"/>
                <w:numId w:val="14"/>
              </w:numPr>
              <w:tabs>
                <w:tab w:val="left" w:pos="385"/>
              </w:tabs>
              <w:autoSpaceDE w:val="0"/>
              <w:autoSpaceDN w:val="0"/>
              <w:adjustRightInd w:val="0"/>
              <w:jc w:val="left"/>
            </w:pPr>
            <w:r>
              <w:t>the Audit time and</w:t>
            </w:r>
          </w:p>
          <w:p w14:paraId="13B6F876" w14:textId="4F397D13" w:rsidR="00D764B0" w:rsidRDefault="00D764B0" w:rsidP="00B31E85">
            <w:pPr>
              <w:pStyle w:val="Header"/>
              <w:numPr>
                <w:ilvl w:val="0"/>
                <w:numId w:val="14"/>
              </w:numPr>
              <w:tabs>
                <w:tab w:val="left" w:pos="385"/>
              </w:tabs>
              <w:autoSpaceDE w:val="0"/>
              <w:autoSpaceDN w:val="0"/>
              <w:adjustRightInd w:val="0"/>
              <w:jc w:val="left"/>
            </w:pPr>
            <w:r>
              <w:t xml:space="preserve">The proposed schedule of the </w:t>
            </w:r>
            <w:r w:rsidR="00326CDB">
              <w:t>onsite activities and the time needed from specific teams</w:t>
            </w:r>
            <w:r>
              <w:t>.</w:t>
            </w:r>
          </w:p>
          <w:p w14:paraId="13B6F877" w14:textId="77777777" w:rsidR="00D764B0" w:rsidRDefault="00D764B0" w:rsidP="00B31E85">
            <w:pPr>
              <w:pStyle w:val="Header"/>
              <w:tabs>
                <w:tab w:val="left" w:pos="385"/>
              </w:tabs>
              <w:autoSpaceDE w:val="0"/>
              <w:autoSpaceDN w:val="0"/>
              <w:adjustRightInd w:val="0"/>
              <w:ind w:left="57"/>
              <w:jc w:val="left"/>
            </w:pPr>
          </w:p>
          <w:p w14:paraId="13B6F878" w14:textId="77777777" w:rsidR="00D764B0" w:rsidRDefault="00D764B0" w:rsidP="00B31E85">
            <w:pPr>
              <w:pStyle w:val="Header"/>
              <w:tabs>
                <w:tab w:val="left" w:pos="385"/>
              </w:tabs>
              <w:autoSpaceDE w:val="0"/>
              <w:autoSpaceDN w:val="0"/>
              <w:adjustRightInd w:val="0"/>
              <w:ind w:left="57"/>
              <w:jc w:val="left"/>
            </w:pPr>
            <w:r>
              <w:t>Common consensus between the management of the audited area and the Internal Audit</w:t>
            </w:r>
            <w:r w:rsidR="009B5180">
              <w:t>or</w:t>
            </w:r>
            <w:r>
              <w:t xml:space="preserve"> must be reached in order to define the relevant representatives available for the Audit.</w:t>
            </w:r>
          </w:p>
          <w:p w14:paraId="13B6F879" w14:textId="77777777" w:rsidR="00D764B0" w:rsidRDefault="00D764B0" w:rsidP="00B31E85">
            <w:pPr>
              <w:pStyle w:val="Header"/>
              <w:tabs>
                <w:tab w:val="left" w:pos="385"/>
              </w:tabs>
              <w:autoSpaceDE w:val="0"/>
              <w:autoSpaceDN w:val="0"/>
              <w:adjustRightInd w:val="0"/>
              <w:ind w:left="57"/>
              <w:jc w:val="left"/>
            </w:pPr>
          </w:p>
          <w:p w14:paraId="13B6F87A" w14:textId="77777777" w:rsidR="00D764B0" w:rsidRDefault="00D764B0" w:rsidP="00B31E85">
            <w:pPr>
              <w:pStyle w:val="Header"/>
              <w:tabs>
                <w:tab w:val="left" w:pos="385"/>
              </w:tabs>
              <w:autoSpaceDE w:val="0"/>
              <w:autoSpaceDN w:val="0"/>
              <w:adjustRightInd w:val="0"/>
              <w:ind w:left="57"/>
              <w:jc w:val="left"/>
            </w:pPr>
            <w:r>
              <w:t>In addition, further actions should be taken in order to communicate the impendent Audit to interested departments in company and to collect any other related information.</w:t>
            </w:r>
          </w:p>
        </w:tc>
        <w:tc>
          <w:tcPr>
            <w:tcW w:w="3686" w:type="dxa"/>
            <w:tcBorders>
              <w:top w:val="single" w:sz="8" w:space="0" w:color="auto"/>
              <w:left w:val="single" w:sz="8" w:space="0" w:color="auto"/>
              <w:bottom w:val="single" w:sz="8" w:space="0" w:color="auto"/>
              <w:right w:val="single" w:sz="8" w:space="0" w:color="auto"/>
            </w:tcBorders>
            <w:vAlign w:val="center"/>
          </w:tcPr>
          <w:p w14:paraId="13B6F87B" w14:textId="77777777" w:rsidR="00D764B0" w:rsidRDefault="00D764B0" w:rsidP="00B31E85">
            <w:pPr>
              <w:autoSpaceDE w:val="0"/>
              <w:autoSpaceDN w:val="0"/>
              <w:adjustRightInd w:val="0"/>
              <w:spacing w:after="0" w:line="240" w:lineRule="auto"/>
              <w:ind w:left="57" w:right="65"/>
              <w:jc w:val="left"/>
            </w:pPr>
            <w:r>
              <w:t>The discussion of the forthcoming Audit should be done with the most appropriate related management.</w:t>
            </w:r>
          </w:p>
        </w:tc>
      </w:tr>
      <w:tr w:rsidR="00D764B0" w14:paraId="13B6F881"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7D" w14:textId="77777777" w:rsidR="00D764B0" w:rsidRDefault="00D764B0" w:rsidP="00B31E85">
            <w:pPr>
              <w:autoSpaceDE w:val="0"/>
              <w:autoSpaceDN w:val="0"/>
              <w:adjustRightInd w:val="0"/>
              <w:spacing w:after="0" w:line="240" w:lineRule="auto"/>
              <w:ind w:left="57"/>
              <w:jc w:val="left"/>
            </w:pPr>
            <w:r>
              <w:lastRenderedPageBreak/>
              <w:t>4</w:t>
            </w:r>
          </w:p>
        </w:tc>
        <w:tc>
          <w:tcPr>
            <w:tcW w:w="989" w:type="dxa"/>
            <w:tcBorders>
              <w:top w:val="single" w:sz="8" w:space="0" w:color="auto"/>
              <w:left w:val="single" w:sz="8" w:space="0" w:color="auto"/>
              <w:bottom w:val="single" w:sz="8" w:space="0" w:color="auto"/>
              <w:right w:val="single" w:sz="8" w:space="0" w:color="auto"/>
            </w:tcBorders>
            <w:vAlign w:val="center"/>
          </w:tcPr>
          <w:p w14:paraId="13B6F87E" w14:textId="77777777" w:rsidR="00D764B0" w:rsidRDefault="00D764B0" w:rsidP="00B31E85">
            <w:pPr>
              <w:autoSpaceDE w:val="0"/>
              <w:autoSpaceDN w:val="0"/>
              <w:adjustRightInd w:val="0"/>
              <w:spacing w:after="0" w:line="240" w:lineRule="auto"/>
              <w:ind w:left="57" w:right="65"/>
              <w:jc w:val="left"/>
            </w:pPr>
            <w:r>
              <w:t>Internal Audit</w:t>
            </w:r>
            <w:r w:rsidR="009B5180">
              <w:t>or</w:t>
            </w:r>
          </w:p>
        </w:tc>
        <w:tc>
          <w:tcPr>
            <w:tcW w:w="4678" w:type="dxa"/>
            <w:tcBorders>
              <w:top w:val="single" w:sz="8" w:space="0" w:color="auto"/>
              <w:left w:val="single" w:sz="8" w:space="0" w:color="auto"/>
              <w:bottom w:val="single" w:sz="8" w:space="0" w:color="auto"/>
              <w:right w:val="single" w:sz="8" w:space="0" w:color="auto"/>
            </w:tcBorders>
            <w:vAlign w:val="center"/>
          </w:tcPr>
          <w:p w14:paraId="30ED2DC7" w14:textId="16020343" w:rsidR="00326CDB" w:rsidRDefault="00D764B0" w:rsidP="00B31E85">
            <w:pPr>
              <w:autoSpaceDE w:val="0"/>
              <w:autoSpaceDN w:val="0"/>
              <w:adjustRightInd w:val="0"/>
              <w:spacing w:after="0" w:line="240" w:lineRule="auto"/>
              <w:ind w:left="57" w:right="65"/>
              <w:jc w:val="left"/>
            </w:pPr>
            <w:r>
              <w:t>Create the Audit team by selecting members with relevant experience to the area/ system to be assessed.</w:t>
            </w:r>
            <w:r w:rsidR="00326CDB">
              <w:t xml:space="preserve"> </w:t>
            </w:r>
          </w:p>
          <w:p w14:paraId="6643DE41" w14:textId="6378FD37" w:rsidR="00326CDB" w:rsidRDefault="00326CDB" w:rsidP="00B31E85">
            <w:pPr>
              <w:autoSpaceDE w:val="0"/>
              <w:autoSpaceDN w:val="0"/>
              <w:adjustRightInd w:val="0"/>
              <w:spacing w:after="0" w:line="240" w:lineRule="auto"/>
              <w:ind w:left="57" w:right="65"/>
              <w:jc w:val="left"/>
            </w:pPr>
            <w:r>
              <w:t xml:space="preserve">The minimum competencies (education, training, experience, soft skills) for the role of the Internal Auditor for the Information Security Management System are defined in the Internal Auditor Job Description. </w:t>
            </w:r>
          </w:p>
          <w:p w14:paraId="35F64045" w14:textId="37D9931A" w:rsidR="00D764B0" w:rsidRDefault="00326CDB" w:rsidP="00B31E85">
            <w:pPr>
              <w:autoSpaceDE w:val="0"/>
              <w:autoSpaceDN w:val="0"/>
              <w:adjustRightInd w:val="0"/>
              <w:spacing w:after="0" w:line="240" w:lineRule="auto"/>
              <w:ind w:left="57" w:right="65"/>
              <w:jc w:val="left"/>
            </w:pPr>
            <w:r>
              <w:t>Moreover, for all team members, the selection fulfils the following independence requirements:</w:t>
            </w:r>
          </w:p>
          <w:p w14:paraId="1D6FDDF4" w14:textId="1945F4D8" w:rsidR="00326CDB" w:rsidRDefault="00326CDB" w:rsidP="00326CDB">
            <w:pPr>
              <w:pStyle w:val="ListParagraph"/>
              <w:numPr>
                <w:ilvl w:val="0"/>
                <w:numId w:val="24"/>
              </w:numPr>
              <w:autoSpaceDE w:val="0"/>
              <w:autoSpaceDN w:val="0"/>
              <w:adjustRightInd w:val="0"/>
              <w:spacing w:after="0" w:line="240" w:lineRule="auto"/>
              <w:ind w:right="65"/>
              <w:jc w:val="left"/>
            </w:pPr>
            <w:r>
              <w:t>No internal auditor shall audit their own work.</w:t>
            </w:r>
          </w:p>
          <w:p w14:paraId="67A28F36" w14:textId="78824070" w:rsidR="00326CDB" w:rsidRDefault="00326CDB" w:rsidP="00326CDB">
            <w:pPr>
              <w:pStyle w:val="ListParagraph"/>
              <w:numPr>
                <w:ilvl w:val="0"/>
                <w:numId w:val="24"/>
              </w:numPr>
              <w:autoSpaceDE w:val="0"/>
              <w:autoSpaceDN w:val="0"/>
              <w:adjustRightInd w:val="0"/>
              <w:spacing w:after="0" w:line="240" w:lineRule="auto"/>
              <w:ind w:right="65"/>
              <w:jc w:val="left"/>
            </w:pPr>
            <w:r>
              <w:t xml:space="preserve">No internal auditor shall audit their direct supervisor. </w:t>
            </w:r>
          </w:p>
          <w:p w14:paraId="13B6F87F" w14:textId="6AD2E64A" w:rsidR="00326CDB" w:rsidRDefault="00326CDB" w:rsidP="00326CDB">
            <w:pPr>
              <w:pStyle w:val="ListParagraph"/>
              <w:numPr>
                <w:ilvl w:val="0"/>
                <w:numId w:val="24"/>
              </w:numPr>
              <w:autoSpaceDE w:val="0"/>
              <w:autoSpaceDN w:val="0"/>
              <w:adjustRightInd w:val="0"/>
              <w:spacing w:after="0" w:line="240" w:lineRule="auto"/>
              <w:ind w:right="65"/>
              <w:jc w:val="left"/>
            </w:pPr>
            <w:r>
              <w:t>No internal auditor shall audit member of their immediate family.</w:t>
            </w:r>
          </w:p>
        </w:tc>
        <w:tc>
          <w:tcPr>
            <w:tcW w:w="3686" w:type="dxa"/>
            <w:tcBorders>
              <w:top w:val="single" w:sz="8" w:space="0" w:color="auto"/>
              <w:left w:val="single" w:sz="8" w:space="0" w:color="auto"/>
              <w:bottom w:val="single" w:sz="8" w:space="0" w:color="auto"/>
              <w:right w:val="single" w:sz="8" w:space="0" w:color="auto"/>
            </w:tcBorders>
            <w:vAlign w:val="center"/>
          </w:tcPr>
          <w:p w14:paraId="13B6F880" w14:textId="77777777" w:rsidR="00D764B0" w:rsidRDefault="00D764B0" w:rsidP="00B31E85">
            <w:pPr>
              <w:autoSpaceDE w:val="0"/>
              <w:autoSpaceDN w:val="0"/>
              <w:adjustRightInd w:val="0"/>
              <w:spacing w:after="0" w:line="240" w:lineRule="auto"/>
              <w:ind w:left="57"/>
              <w:jc w:val="left"/>
            </w:pPr>
            <w:r>
              <w:t>Inform other internal auditors.</w:t>
            </w:r>
          </w:p>
        </w:tc>
      </w:tr>
      <w:tr w:rsidR="00D764B0" w14:paraId="13B6F890"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82" w14:textId="77777777" w:rsidR="00D764B0" w:rsidRDefault="00D764B0" w:rsidP="00B31E85">
            <w:pPr>
              <w:autoSpaceDE w:val="0"/>
              <w:autoSpaceDN w:val="0"/>
              <w:adjustRightInd w:val="0"/>
              <w:spacing w:after="0" w:line="240" w:lineRule="auto"/>
              <w:ind w:left="57"/>
              <w:jc w:val="left"/>
            </w:pPr>
            <w:r>
              <w:t>5</w:t>
            </w:r>
          </w:p>
        </w:tc>
        <w:tc>
          <w:tcPr>
            <w:tcW w:w="989" w:type="dxa"/>
            <w:tcBorders>
              <w:top w:val="single" w:sz="8" w:space="0" w:color="auto"/>
              <w:left w:val="single" w:sz="8" w:space="0" w:color="auto"/>
              <w:bottom w:val="single" w:sz="8" w:space="0" w:color="auto"/>
              <w:right w:val="single" w:sz="8" w:space="0" w:color="auto"/>
            </w:tcBorders>
            <w:vAlign w:val="center"/>
          </w:tcPr>
          <w:p w14:paraId="13B6F883" w14:textId="77777777" w:rsidR="00D764B0" w:rsidRDefault="009B5180" w:rsidP="00B31E85">
            <w:pPr>
              <w:autoSpaceDE w:val="0"/>
              <w:autoSpaceDN w:val="0"/>
              <w:adjustRightInd w:val="0"/>
              <w:spacing w:after="0" w:line="240" w:lineRule="auto"/>
              <w:ind w:left="57" w:right="65"/>
              <w:jc w:val="left"/>
            </w:pPr>
            <w:r>
              <w:t>Internal Auditor</w:t>
            </w:r>
          </w:p>
        </w:tc>
        <w:tc>
          <w:tcPr>
            <w:tcW w:w="4678" w:type="dxa"/>
            <w:tcBorders>
              <w:top w:val="single" w:sz="8" w:space="0" w:color="auto"/>
              <w:left w:val="single" w:sz="8" w:space="0" w:color="auto"/>
              <w:bottom w:val="single" w:sz="8" w:space="0" w:color="auto"/>
              <w:right w:val="single" w:sz="8" w:space="0" w:color="auto"/>
            </w:tcBorders>
            <w:vAlign w:val="center"/>
          </w:tcPr>
          <w:p w14:paraId="13B6F884" w14:textId="77777777" w:rsidR="00D764B0" w:rsidRDefault="00D764B0" w:rsidP="00B31E85">
            <w:pPr>
              <w:autoSpaceDE w:val="0"/>
              <w:autoSpaceDN w:val="0"/>
              <w:adjustRightInd w:val="0"/>
              <w:spacing w:after="0" w:line="240" w:lineRule="auto"/>
              <w:ind w:left="57" w:right="65"/>
              <w:jc w:val="left"/>
            </w:pPr>
            <w:r>
              <w:t>Review qualitative results before assessing any area/ process/ supplier.</w:t>
            </w:r>
          </w:p>
          <w:p w14:paraId="13B6F885" w14:textId="72578DF3" w:rsidR="00D764B0" w:rsidRDefault="00D764B0" w:rsidP="00B31E85">
            <w:pPr>
              <w:autoSpaceDE w:val="0"/>
              <w:autoSpaceDN w:val="0"/>
              <w:adjustRightInd w:val="0"/>
              <w:spacing w:after="0" w:line="240" w:lineRule="auto"/>
              <w:ind w:left="57" w:right="65"/>
              <w:jc w:val="left"/>
            </w:pPr>
            <w:r>
              <w:t>Qualitative results from quality metrics may be results from: Customers’ feedback, Measurements on suppliers performance,</w:t>
            </w:r>
            <w:r w:rsidR="00D53F38">
              <w:t xml:space="preserve"> Information security incidents, related metrics, logs,</w:t>
            </w:r>
            <w:r>
              <w:t xml:space="preserve"> QC statistics, Projects time plans, tests results, </w:t>
            </w:r>
            <w:r w:rsidR="00D53F38">
              <w:t>O</w:t>
            </w:r>
            <w:r>
              <w:t>FIs from previous audits etc.</w:t>
            </w:r>
          </w:p>
        </w:tc>
        <w:tc>
          <w:tcPr>
            <w:tcW w:w="3686" w:type="dxa"/>
            <w:tcBorders>
              <w:top w:val="single" w:sz="8" w:space="0" w:color="auto"/>
              <w:left w:val="single" w:sz="8" w:space="0" w:color="auto"/>
              <w:bottom w:val="single" w:sz="8" w:space="0" w:color="auto"/>
              <w:right w:val="single" w:sz="8" w:space="0" w:color="auto"/>
            </w:tcBorders>
            <w:vAlign w:val="center"/>
          </w:tcPr>
          <w:p w14:paraId="13B6F886" w14:textId="77777777" w:rsidR="00D764B0" w:rsidRDefault="00D764B0" w:rsidP="00B31E85">
            <w:pPr>
              <w:autoSpaceDE w:val="0"/>
              <w:autoSpaceDN w:val="0"/>
              <w:adjustRightInd w:val="0"/>
              <w:spacing w:after="0" w:line="240" w:lineRule="auto"/>
              <w:ind w:left="57" w:right="65"/>
              <w:jc w:val="left"/>
            </w:pPr>
            <w:r>
              <w:t>Auditors' team should review all data and/ or KPIs related to the scope of Audit:</w:t>
            </w:r>
          </w:p>
          <w:p w14:paraId="13B6F887" w14:textId="77777777" w:rsidR="00D764B0" w:rsidRDefault="00D764B0" w:rsidP="00B31E85">
            <w:pPr>
              <w:pStyle w:val="ListParagraph"/>
              <w:numPr>
                <w:ilvl w:val="0"/>
                <w:numId w:val="16"/>
              </w:numPr>
              <w:spacing w:after="0" w:line="240" w:lineRule="auto"/>
              <w:ind w:left="414" w:hanging="357"/>
              <w:jc w:val="left"/>
            </w:pPr>
            <w:r>
              <w:t>Review of relevant existing documentation (process docs, procedures, previous Audits findings, self-Audit etc.)</w:t>
            </w:r>
          </w:p>
          <w:p w14:paraId="13B6F888" w14:textId="66640A18" w:rsidR="00D764B0" w:rsidRDefault="00D764B0" w:rsidP="00B31E85">
            <w:pPr>
              <w:pStyle w:val="ListParagraph"/>
              <w:numPr>
                <w:ilvl w:val="0"/>
                <w:numId w:val="16"/>
              </w:numPr>
              <w:spacing w:after="0" w:line="240" w:lineRule="auto"/>
              <w:ind w:left="414" w:hanging="357"/>
              <w:jc w:val="left"/>
            </w:pPr>
            <w:r>
              <w:t xml:space="preserve">Qualitative results from quality metrics: Customers’ feedback, Measurements on suppliers’ performance, </w:t>
            </w:r>
            <w:r w:rsidR="00D53F38">
              <w:t xml:space="preserve">Information security incidents, related metrics, logs, </w:t>
            </w:r>
            <w:r>
              <w:t xml:space="preserve">QC statistics, Projects time plans, tests results, </w:t>
            </w:r>
            <w:r w:rsidR="00D53F38">
              <w:t>O</w:t>
            </w:r>
            <w:r>
              <w:t>FIs etc.</w:t>
            </w:r>
          </w:p>
          <w:p w14:paraId="13B6F889" w14:textId="77777777" w:rsidR="00D764B0" w:rsidRDefault="00D764B0" w:rsidP="00B31E85">
            <w:pPr>
              <w:pStyle w:val="ListParagraph"/>
              <w:numPr>
                <w:ilvl w:val="0"/>
                <w:numId w:val="16"/>
              </w:numPr>
              <w:spacing w:after="0" w:line="240" w:lineRule="auto"/>
              <w:ind w:left="414" w:hanging="357"/>
              <w:jc w:val="left"/>
            </w:pPr>
            <w:r>
              <w:t>Processes KPIs results</w:t>
            </w:r>
          </w:p>
          <w:p w14:paraId="13B6F88A" w14:textId="77777777" w:rsidR="00D764B0" w:rsidRDefault="00D764B0" w:rsidP="00B31E85">
            <w:pPr>
              <w:pStyle w:val="ListParagraph"/>
              <w:numPr>
                <w:ilvl w:val="0"/>
                <w:numId w:val="16"/>
              </w:numPr>
              <w:spacing w:after="0" w:line="240" w:lineRule="auto"/>
              <w:ind w:left="414" w:hanging="357"/>
              <w:jc w:val="left"/>
            </w:pPr>
            <w:r>
              <w:t>Security related incidents that have occurred since last audit</w:t>
            </w:r>
          </w:p>
          <w:p w14:paraId="13B6F88B" w14:textId="77777777" w:rsidR="00D764B0" w:rsidRDefault="00D764B0" w:rsidP="00B31E85">
            <w:pPr>
              <w:pStyle w:val="ListParagraph"/>
              <w:numPr>
                <w:ilvl w:val="0"/>
                <w:numId w:val="16"/>
              </w:numPr>
              <w:spacing w:after="0" w:line="240" w:lineRule="auto"/>
              <w:ind w:left="414" w:hanging="357"/>
              <w:jc w:val="left"/>
            </w:pPr>
            <w:r>
              <w:t>Security related personnel issues that have arisen since last audit</w:t>
            </w:r>
          </w:p>
          <w:p w14:paraId="13B6F88C" w14:textId="77777777" w:rsidR="00D764B0" w:rsidRDefault="00D764B0" w:rsidP="00B31E85">
            <w:pPr>
              <w:pStyle w:val="ListParagraph"/>
              <w:numPr>
                <w:ilvl w:val="0"/>
                <w:numId w:val="16"/>
              </w:numPr>
              <w:spacing w:after="0" w:line="240" w:lineRule="auto"/>
              <w:ind w:left="414" w:hanging="357"/>
              <w:jc w:val="left"/>
            </w:pPr>
            <w:r>
              <w:t>Results of any risk assessment undertaken since the last audit and discussion of the proposed controls</w:t>
            </w:r>
          </w:p>
          <w:p w14:paraId="13B6F88D" w14:textId="77777777" w:rsidR="00D764B0" w:rsidRDefault="00D764B0" w:rsidP="00B31E85">
            <w:pPr>
              <w:pStyle w:val="ListParagraph"/>
              <w:numPr>
                <w:ilvl w:val="0"/>
                <w:numId w:val="16"/>
              </w:numPr>
              <w:spacing w:after="0" w:line="240" w:lineRule="auto"/>
              <w:ind w:left="414" w:hanging="357"/>
              <w:jc w:val="left"/>
            </w:pPr>
            <w:r>
              <w:t>Designation of people or processes to manage risks (e.g. insurance).</w:t>
            </w:r>
          </w:p>
          <w:p w14:paraId="13B6F88E" w14:textId="77777777" w:rsidR="00D764B0" w:rsidRDefault="00D764B0" w:rsidP="00B31E85">
            <w:pPr>
              <w:pStyle w:val="ListParagraph"/>
              <w:numPr>
                <w:ilvl w:val="0"/>
                <w:numId w:val="16"/>
              </w:numPr>
              <w:spacing w:after="0" w:line="240" w:lineRule="auto"/>
              <w:ind w:left="414" w:hanging="357"/>
              <w:jc w:val="left"/>
            </w:pPr>
            <w:r>
              <w:t>Proposed changes to the Security Policy</w:t>
            </w:r>
          </w:p>
          <w:p w14:paraId="13B6F88F" w14:textId="77777777" w:rsidR="00D764B0" w:rsidRDefault="00D764B0" w:rsidP="00B31E85">
            <w:pPr>
              <w:pStyle w:val="ListParagraph"/>
              <w:numPr>
                <w:ilvl w:val="0"/>
                <w:numId w:val="16"/>
              </w:numPr>
              <w:autoSpaceDE w:val="0"/>
              <w:autoSpaceDN w:val="0"/>
              <w:adjustRightInd w:val="0"/>
              <w:spacing w:after="0" w:line="240" w:lineRule="auto"/>
              <w:ind w:left="414" w:hanging="357"/>
              <w:jc w:val="left"/>
            </w:pPr>
            <w:r>
              <w:t>Implementation progress reports of previously decided actions</w:t>
            </w:r>
          </w:p>
        </w:tc>
      </w:tr>
      <w:tr w:rsidR="00D764B0" w14:paraId="13B6F895"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91" w14:textId="77777777" w:rsidR="00D764B0" w:rsidRDefault="00D764B0" w:rsidP="00B31E85">
            <w:pPr>
              <w:autoSpaceDE w:val="0"/>
              <w:autoSpaceDN w:val="0"/>
              <w:adjustRightInd w:val="0"/>
              <w:spacing w:after="0" w:line="240" w:lineRule="auto"/>
              <w:ind w:left="57"/>
              <w:jc w:val="left"/>
            </w:pPr>
            <w:r>
              <w:lastRenderedPageBreak/>
              <w:t>6</w:t>
            </w:r>
          </w:p>
        </w:tc>
        <w:tc>
          <w:tcPr>
            <w:tcW w:w="989" w:type="dxa"/>
            <w:tcBorders>
              <w:top w:val="single" w:sz="8" w:space="0" w:color="auto"/>
              <w:left w:val="single" w:sz="8" w:space="0" w:color="auto"/>
              <w:bottom w:val="single" w:sz="8" w:space="0" w:color="auto"/>
              <w:right w:val="single" w:sz="8" w:space="0" w:color="auto"/>
            </w:tcBorders>
            <w:vAlign w:val="center"/>
          </w:tcPr>
          <w:p w14:paraId="13B6F892" w14:textId="77777777" w:rsidR="00D764B0" w:rsidRDefault="009B5180" w:rsidP="00B31E85">
            <w:pPr>
              <w:autoSpaceDE w:val="0"/>
              <w:autoSpaceDN w:val="0"/>
              <w:adjustRightInd w:val="0"/>
              <w:spacing w:after="0" w:line="240" w:lineRule="auto"/>
              <w:ind w:left="57" w:right="65"/>
              <w:jc w:val="left"/>
            </w:pPr>
            <w:r>
              <w:t>Internal Auditor</w:t>
            </w:r>
          </w:p>
        </w:tc>
        <w:tc>
          <w:tcPr>
            <w:tcW w:w="4678" w:type="dxa"/>
            <w:tcBorders>
              <w:top w:val="single" w:sz="8" w:space="0" w:color="auto"/>
              <w:left w:val="single" w:sz="8" w:space="0" w:color="auto"/>
              <w:bottom w:val="single" w:sz="8" w:space="0" w:color="auto"/>
              <w:right w:val="single" w:sz="8" w:space="0" w:color="auto"/>
            </w:tcBorders>
            <w:vAlign w:val="center"/>
          </w:tcPr>
          <w:p w14:paraId="13B6F893" w14:textId="0A680B78" w:rsidR="00D764B0" w:rsidRDefault="00D764B0" w:rsidP="00B31E85">
            <w:pPr>
              <w:autoSpaceDE w:val="0"/>
              <w:autoSpaceDN w:val="0"/>
              <w:adjustRightInd w:val="0"/>
              <w:spacing w:after="0" w:line="240" w:lineRule="auto"/>
              <w:ind w:left="57" w:right="65"/>
              <w:jc w:val="left"/>
            </w:pPr>
            <w:r>
              <w:t xml:space="preserve">In case of process Audits, if the process to be assessed is not yet mapped and approved via corporate documentation workflow, a draft flowchart may be developed based on relevant documentation and/ or any other available information. Based on this draft a specific check list and interview list may be prepared. </w:t>
            </w:r>
          </w:p>
        </w:tc>
        <w:tc>
          <w:tcPr>
            <w:tcW w:w="3686" w:type="dxa"/>
            <w:tcBorders>
              <w:top w:val="single" w:sz="8" w:space="0" w:color="auto"/>
              <w:left w:val="single" w:sz="8" w:space="0" w:color="auto"/>
              <w:bottom w:val="single" w:sz="8" w:space="0" w:color="auto"/>
              <w:right w:val="single" w:sz="8" w:space="0" w:color="auto"/>
            </w:tcBorders>
            <w:vAlign w:val="center"/>
          </w:tcPr>
          <w:p w14:paraId="13B6F894" w14:textId="77777777" w:rsidR="00D764B0" w:rsidRDefault="00D764B0" w:rsidP="00B31E85">
            <w:pPr>
              <w:autoSpaceDE w:val="0"/>
              <w:autoSpaceDN w:val="0"/>
              <w:adjustRightInd w:val="0"/>
              <w:spacing w:after="0" w:line="240" w:lineRule="auto"/>
              <w:ind w:left="57" w:right="65"/>
              <w:jc w:val="left"/>
            </w:pPr>
            <w:r>
              <w:t>For initial process Audits, it is recommended to the auditors' team, to prepare a desktop process flow chart, which may help them to have a holistic and integrated view of the process.</w:t>
            </w:r>
          </w:p>
        </w:tc>
      </w:tr>
      <w:tr w:rsidR="00D764B0" w14:paraId="13B6F89A"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96" w14:textId="77777777" w:rsidR="00D764B0" w:rsidRDefault="00D764B0" w:rsidP="00B31E85">
            <w:pPr>
              <w:autoSpaceDE w:val="0"/>
              <w:autoSpaceDN w:val="0"/>
              <w:adjustRightInd w:val="0"/>
              <w:spacing w:after="0" w:line="240" w:lineRule="auto"/>
              <w:ind w:left="57"/>
              <w:jc w:val="left"/>
            </w:pPr>
            <w:r>
              <w:t>7</w:t>
            </w:r>
          </w:p>
        </w:tc>
        <w:tc>
          <w:tcPr>
            <w:tcW w:w="989" w:type="dxa"/>
            <w:tcBorders>
              <w:top w:val="single" w:sz="8" w:space="0" w:color="auto"/>
              <w:left w:val="single" w:sz="8" w:space="0" w:color="auto"/>
              <w:bottom w:val="single" w:sz="8" w:space="0" w:color="auto"/>
              <w:right w:val="single" w:sz="8" w:space="0" w:color="auto"/>
            </w:tcBorders>
            <w:vAlign w:val="center"/>
          </w:tcPr>
          <w:p w14:paraId="13B6F897" w14:textId="77777777" w:rsidR="00D764B0" w:rsidRDefault="009B5180" w:rsidP="00B31E85">
            <w:pPr>
              <w:autoSpaceDE w:val="0"/>
              <w:autoSpaceDN w:val="0"/>
              <w:adjustRightInd w:val="0"/>
              <w:spacing w:after="0" w:line="240" w:lineRule="auto"/>
              <w:ind w:left="57" w:right="65"/>
              <w:jc w:val="left"/>
            </w:pPr>
            <w:r>
              <w:t>Internal Auditor</w:t>
            </w:r>
          </w:p>
        </w:tc>
        <w:tc>
          <w:tcPr>
            <w:tcW w:w="4678" w:type="dxa"/>
            <w:tcBorders>
              <w:top w:val="single" w:sz="8" w:space="0" w:color="auto"/>
              <w:left w:val="single" w:sz="8" w:space="0" w:color="auto"/>
              <w:bottom w:val="single" w:sz="8" w:space="0" w:color="auto"/>
              <w:right w:val="single" w:sz="8" w:space="0" w:color="auto"/>
            </w:tcBorders>
            <w:vAlign w:val="center"/>
          </w:tcPr>
          <w:p w14:paraId="13B6F898" w14:textId="5867DA54" w:rsidR="00D764B0" w:rsidRDefault="00D53F38" w:rsidP="00B31E85">
            <w:pPr>
              <w:autoSpaceDE w:val="0"/>
              <w:autoSpaceDN w:val="0"/>
              <w:adjustRightInd w:val="0"/>
              <w:spacing w:after="0" w:line="240" w:lineRule="auto"/>
              <w:ind w:left="57" w:right="65"/>
              <w:jc w:val="left"/>
            </w:pPr>
            <w:r>
              <w:t xml:space="preserve">For each specific individual audit, </w:t>
            </w:r>
            <w:r w:rsidR="00D764B0">
              <w:t>Identify the areas to assess and prepare an Audit checklist, if needed.</w:t>
            </w:r>
          </w:p>
        </w:tc>
        <w:tc>
          <w:tcPr>
            <w:tcW w:w="3686" w:type="dxa"/>
            <w:tcBorders>
              <w:top w:val="single" w:sz="8" w:space="0" w:color="auto"/>
              <w:left w:val="single" w:sz="8" w:space="0" w:color="auto"/>
              <w:bottom w:val="single" w:sz="8" w:space="0" w:color="auto"/>
              <w:right w:val="single" w:sz="8" w:space="0" w:color="auto"/>
            </w:tcBorders>
            <w:vAlign w:val="center"/>
          </w:tcPr>
          <w:p w14:paraId="13B6F899" w14:textId="77777777" w:rsidR="00D764B0" w:rsidRDefault="00D764B0" w:rsidP="00B31E85">
            <w:pPr>
              <w:autoSpaceDE w:val="0"/>
              <w:autoSpaceDN w:val="0"/>
              <w:adjustRightInd w:val="0"/>
              <w:spacing w:after="0" w:line="240" w:lineRule="auto"/>
              <w:ind w:left="57" w:right="65"/>
              <w:jc w:val="left"/>
            </w:pPr>
            <w:r>
              <w:t>The Internal Auditor(s) collects and studies previous audit findings and possible outstanding issues. Additionally, the team prepares any additional documents that will be needed for the realization of the audit (e.g. QMS &amp; ISMS Audit Checklist).</w:t>
            </w:r>
          </w:p>
        </w:tc>
      </w:tr>
      <w:tr w:rsidR="00D764B0" w14:paraId="13B6F89F"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9B" w14:textId="77777777" w:rsidR="00D764B0" w:rsidRDefault="00D764B0" w:rsidP="00B31E85">
            <w:pPr>
              <w:autoSpaceDE w:val="0"/>
              <w:autoSpaceDN w:val="0"/>
              <w:adjustRightInd w:val="0"/>
              <w:spacing w:after="0" w:line="240" w:lineRule="auto"/>
              <w:ind w:left="57"/>
              <w:jc w:val="left"/>
            </w:pPr>
            <w:r>
              <w:t>8</w:t>
            </w:r>
          </w:p>
        </w:tc>
        <w:tc>
          <w:tcPr>
            <w:tcW w:w="989" w:type="dxa"/>
            <w:tcBorders>
              <w:top w:val="single" w:sz="8" w:space="0" w:color="auto"/>
              <w:left w:val="single" w:sz="8" w:space="0" w:color="auto"/>
              <w:bottom w:val="single" w:sz="8" w:space="0" w:color="auto"/>
              <w:right w:val="single" w:sz="8" w:space="0" w:color="auto"/>
            </w:tcBorders>
            <w:vAlign w:val="center"/>
          </w:tcPr>
          <w:p w14:paraId="13B6F89C" w14:textId="77777777" w:rsidR="00D764B0" w:rsidRDefault="009B5180" w:rsidP="00B31E85">
            <w:pPr>
              <w:autoSpaceDE w:val="0"/>
              <w:autoSpaceDN w:val="0"/>
              <w:adjustRightInd w:val="0"/>
              <w:spacing w:after="0" w:line="240" w:lineRule="auto"/>
              <w:ind w:left="57" w:right="65"/>
              <w:jc w:val="left"/>
            </w:pPr>
            <w:r>
              <w:t>Internal Auditor</w:t>
            </w:r>
          </w:p>
        </w:tc>
        <w:tc>
          <w:tcPr>
            <w:tcW w:w="4678" w:type="dxa"/>
            <w:tcBorders>
              <w:top w:val="single" w:sz="8" w:space="0" w:color="auto"/>
              <w:left w:val="single" w:sz="8" w:space="0" w:color="auto"/>
              <w:bottom w:val="single" w:sz="8" w:space="0" w:color="auto"/>
              <w:right w:val="single" w:sz="8" w:space="0" w:color="auto"/>
            </w:tcBorders>
            <w:vAlign w:val="center"/>
          </w:tcPr>
          <w:p w14:paraId="13B6F89D" w14:textId="77777777" w:rsidR="00D764B0" w:rsidRDefault="00D764B0" w:rsidP="00B31E85">
            <w:pPr>
              <w:autoSpaceDE w:val="0"/>
              <w:autoSpaceDN w:val="0"/>
              <w:adjustRightInd w:val="0"/>
              <w:spacing w:after="0" w:line="240" w:lineRule="auto"/>
              <w:ind w:left="57" w:right="65"/>
              <w:jc w:val="left"/>
            </w:pPr>
            <w:r>
              <w:t>Review of relevant existing documentation (process docs, procedures, previous Audits findings, self-Audit etc.)</w:t>
            </w:r>
          </w:p>
        </w:tc>
        <w:tc>
          <w:tcPr>
            <w:tcW w:w="3686" w:type="dxa"/>
            <w:tcBorders>
              <w:top w:val="single" w:sz="8" w:space="0" w:color="auto"/>
              <w:left w:val="single" w:sz="8" w:space="0" w:color="auto"/>
              <w:bottom w:val="single" w:sz="8" w:space="0" w:color="auto"/>
              <w:right w:val="single" w:sz="8" w:space="0" w:color="auto"/>
            </w:tcBorders>
            <w:vAlign w:val="center"/>
          </w:tcPr>
          <w:p w14:paraId="13B6F89E" w14:textId="77777777" w:rsidR="00D764B0" w:rsidRDefault="00D764B0" w:rsidP="00B31E85">
            <w:pPr>
              <w:autoSpaceDE w:val="0"/>
              <w:autoSpaceDN w:val="0"/>
              <w:adjustRightInd w:val="0"/>
              <w:spacing w:after="0" w:line="240" w:lineRule="auto"/>
              <w:ind w:left="57" w:right="65"/>
              <w:jc w:val="left"/>
              <w:rPr>
                <w:i/>
                <w:iCs/>
              </w:rPr>
            </w:pPr>
          </w:p>
        </w:tc>
      </w:tr>
      <w:tr w:rsidR="00D764B0" w14:paraId="13B6F8AA"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A0" w14:textId="77777777" w:rsidR="00D764B0" w:rsidRDefault="00D764B0" w:rsidP="00B31E85">
            <w:pPr>
              <w:autoSpaceDE w:val="0"/>
              <w:autoSpaceDN w:val="0"/>
              <w:adjustRightInd w:val="0"/>
              <w:spacing w:after="0" w:line="240" w:lineRule="auto"/>
              <w:ind w:left="57"/>
              <w:jc w:val="left"/>
            </w:pPr>
            <w:r>
              <w:t>9</w:t>
            </w:r>
          </w:p>
        </w:tc>
        <w:tc>
          <w:tcPr>
            <w:tcW w:w="989" w:type="dxa"/>
            <w:tcBorders>
              <w:top w:val="single" w:sz="8" w:space="0" w:color="auto"/>
              <w:left w:val="single" w:sz="8" w:space="0" w:color="auto"/>
              <w:bottom w:val="single" w:sz="8" w:space="0" w:color="auto"/>
              <w:right w:val="single" w:sz="8" w:space="0" w:color="auto"/>
            </w:tcBorders>
            <w:vAlign w:val="center"/>
          </w:tcPr>
          <w:p w14:paraId="13B6F8A1" w14:textId="77777777" w:rsidR="00D764B0" w:rsidRDefault="009B5180" w:rsidP="00B31E85">
            <w:pPr>
              <w:autoSpaceDE w:val="0"/>
              <w:autoSpaceDN w:val="0"/>
              <w:adjustRightInd w:val="0"/>
              <w:spacing w:after="0" w:line="240" w:lineRule="auto"/>
              <w:ind w:left="57" w:right="65"/>
              <w:jc w:val="left"/>
            </w:pPr>
            <w:r>
              <w:t>Internal</w:t>
            </w:r>
            <w:r w:rsidR="00D764B0">
              <w:t xml:space="preserve"> </w:t>
            </w:r>
            <w:r>
              <w:t>A</w:t>
            </w:r>
            <w:r w:rsidR="00D764B0">
              <w:t>uditor</w:t>
            </w:r>
          </w:p>
        </w:tc>
        <w:tc>
          <w:tcPr>
            <w:tcW w:w="4678" w:type="dxa"/>
            <w:tcBorders>
              <w:top w:val="single" w:sz="8" w:space="0" w:color="auto"/>
              <w:left w:val="single" w:sz="8" w:space="0" w:color="auto"/>
              <w:bottom w:val="single" w:sz="8" w:space="0" w:color="auto"/>
              <w:right w:val="single" w:sz="8" w:space="0" w:color="auto"/>
            </w:tcBorders>
            <w:vAlign w:val="center"/>
          </w:tcPr>
          <w:p w14:paraId="13B6F8A2" w14:textId="77777777" w:rsidR="00D764B0" w:rsidRDefault="00D764B0" w:rsidP="00B31E85">
            <w:pPr>
              <w:autoSpaceDE w:val="0"/>
              <w:autoSpaceDN w:val="0"/>
              <w:adjustRightInd w:val="0"/>
              <w:spacing w:after="0" w:line="240" w:lineRule="auto"/>
              <w:ind w:left="57" w:right="65"/>
              <w:jc w:val="left"/>
            </w:pPr>
            <w:r>
              <w:t>Create the Audit agenda including:</w:t>
            </w:r>
          </w:p>
          <w:p w14:paraId="13B6F8A3" w14:textId="77777777" w:rsidR="00D764B0" w:rsidRDefault="00D764B0" w:rsidP="00B31E85">
            <w:pPr>
              <w:pStyle w:val="ListParagraph"/>
              <w:numPr>
                <w:ilvl w:val="0"/>
                <w:numId w:val="17"/>
              </w:numPr>
              <w:autoSpaceDE w:val="0"/>
              <w:autoSpaceDN w:val="0"/>
              <w:adjustRightInd w:val="0"/>
              <w:spacing w:after="0" w:line="240" w:lineRule="auto"/>
              <w:ind w:right="65"/>
              <w:jc w:val="left"/>
            </w:pPr>
            <w:r>
              <w:t>objectives and the scope of the Audit</w:t>
            </w:r>
          </w:p>
          <w:p w14:paraId="13B6F8A4" w14:textId="77777777" w:rsidR="00D764B0" w:rsidRDefault="00D764B0" w:rsidP="00B31E85">
            <w:pPr>
              <w:pStyle w:val="ListParagraph"/>
              <w:numPr>
                <w:ilvl w:val="0"/>
                <w:numId w:val="17"/>
              </w:numPr>
              <w:autoSpaceDE w:val="0"/>
              <w:autoSpaceDN w:val="0"/>
              <w:adjustRightInd w:val="0"/>
              <w:spacing w:after="0" w:line="240" w:lineRule="auto"/>
              <w:ind w:right="65"/>
              <w:jc w:val="left"/>
            </w:pPr>
            <w:r>
              <w:t xml:space="preserve">the Audit time,  </w:t>
            </w:r>
          </w:p>
          <w:p w14:paraId="13B6F8A5" w14:textId="77777777" w:rsidR="00D764B0" w:rsidRDefault="00D764B0" w:rsidP="00B31E85">
            <w:pPr>
              <w:pStyle w:val="ListParagraph"/>
              <w:numPr>
                <w:ilvl w:val="0"/>
                <w:numId w:val="17"/>
              </w:numPr>
              <w:autoSpaceDE w:val="0"/>
              <w:autoSpaceDN w:val="0"/>
              <w:adjustRightInd w:val="0"/>
              <w:spacing w:after="0" w:line="240" w:lineRule="auto"/>
              <w:ind w:right="65"/>
              <w:jc w:val="left"/>
            </w:pPr>
            <w:r>
              <w:t xml:space="preserve">the purpose of the Audit </w:t>
            </w:r>
          </w:p>
          <w:p w14:paraId="13B6F8A6" w14:textId="77777777" w:rsidR="00D764B0" w:rsidRPr="00422296" w:rsidRDefault="00D764B0" w:rsidP="00B31E85">
            <w:pPr>
              <w:pStyle w:val="ListParagraph"/>
              <w:numPr>
                <w:ilvl w:val="0"/>
                <w:numId w:val="17"/>
              </w:numPr>
              <w:autoSpaceDE w:val="0"/>
              <w:autoSpaceDN w:val="0"/>
              <w:adjustRightInd w:val="0"/>
              <w:spacing w:after="0" w:line="240" w:lineRule="auto"/>
              <w:ind w:right="65"/>
              <w:jc w:val="left"/>
              <w:rPr>
                <w:rFonts w:cstheme="minorHAnsi"/>
              </w:rPr>
            </w:pPr>
            <w:r>
              <w:t xml:space="preserve">the list of participants and  </w:t>
            </w:r>
          </w:p>
          <w:p w14:paraId="13B6F8A7" w14:textId="77777777" w:rsidR="00D764B0" w:rsidRPr="00603948" w:rsidRDefault="00D764B0" w:rsidP="00B31E85">
            <w:pPr>
              <w:pStyle w:val="BlockText"/>
              <w:numPr>
                <w:ilvl w:val="0"/>
                <w:numId w:val="17"/>
              </w:numPr>
              <w:rPr>
                <w:rFonts w:asciiTheme="minorHAnsi" w:hAnsiTheme="minorHAnsi" w:cstheme="minorHAnsi"/>
              </w:rPr>
            </w:pPr>
            <w:r w:rsidRPr="00603948">
              <w:rPr>
                <w:rFonts w:asciiTheme="minorHAnsi" w:hAnsiTheme="minorHAnsi" w:cstheme="minorHAnsi"/>
              </w:rPr>
              <w:t>The schedule of the interviews, if needed.</w:t>
            </w:r>
          </w:p>
          <w:p w14:paraId="13B6F8A8" w14:textId="77777777" w:rsidR="00D764B0" w:rsidRDefault="00D764B0" w:rsidP="00B31E85">
            <w:pPr>
              <w:autoSpaceDE w:val="0"/>
              <w:autoSpaceDN w:val="0"/>
              <w:adjustRightInd w:val="0"/>
              <w:spacing w:after="0" w:line="240" w:lineRule="auto"/>
              <w:ind w:left="57" w:right="65"/>
              <w:jc w:val="left"/>
            </w:pPr>
            <w:r w:rsidRPr="00603948">
              <w:rPr>
                <w:rFonts w:cstheme="minorHAnsi"/>
              </w:rPr>
              <w:t>Audit agenda is sent at least 5 working days in advance to all parties involved in order to final confirm the Audit.</w:t>
            </w:r>
          </w:p>
        </w:tc>
        <w:tc>
          <w:tcPr>
            <w:tcW w:w="3686" w:type="dxa"/>
            <w:tcBorders>
              <w:top w:val="single" w:sz="8" w:space="0" w:color="auto"/>
              <w:left w:val="single" w:sz="8" w:space="0" w:color="auto"/>
              <w:bottom w:val="single" w:sz="8" w:space="0" w:color="auto"/>
              <w:right w:val="single" w:sz="8" w:space="0" w:color="auto"/>
            </w:tcBorders>
            <w:vAlign w:val="center"/>
          </w:tcPr>
          <w:p w14:paraId="13B6F8A9" w14:textId="77777777" w:rsidR="00D764B0" w:rsidRDefault="00D764B0" w:rsidP="00B31E85">
            <w:pPr>
              <w:autoSpaceDE w:val="0"/>
              <w:autoSpaceDN w:val="0"/>
              <w:adjustRightInd w:val="0"/>
              <w:spacing w:after="0" w:line="240" w:lineRule="auto"/>
              <w:ind w:left="57" w:right="65"/>
              <w:jc w:val="left"/>
            </w:pPr>
          </w:p>
        </w:tc>
      </w:tr>
      <w:tr w:rsidR="00D764B0" w14:paraId="13B6F8B3"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AB" w14:textId="77777777" w:rsidR="00D764B0" w:rsidRDefault="00D764B0" w:rsidP="00B31E85">
            <w:pPr>
              <w:autoSpaceDE w:val="0"/>
              <w:autoSpaceDN w:val="0"/>
              <w:adjustRightInd w:val="0"/>
              <w:spacing w:after="0" w:line="240" w:lineRule="auto"/>
              <w:ind w:left="57"/>
              <w:jc w:val="left"/>
            </w:pPr>
            <w:r>
              <w:t>10</w:t>
            </w:r>
          </w:p>
        </w:tc>
        <w:tc>
          <w:tcPr>
            <w:tcW w:w="989" w:type="dxa"/>
            <w:tcBorders>
              <w:top w:val="single" w:sz="8" w:space="0" w:color="auto"/>
              <w:left w:val="single" w:sz="8" w:space="0" w:color="auto"/>
              <w:bottom w:val="single" w:sz="8" w:space="0" w:color="auto"/>
              <w:right w:val="single" w:sz="8" w:space="0" w:color="auto"/>
            </w:tcBorders>
            <w:vAlign w:val="center"/>
          </w:tcPr>
          <w:p w14:paraId="13B6F8AC" w14:textId="77777777" w:rsidR="00D764B0" w:rsidRDefault="009B5180" w:rsidP="00B31E85">
            <w:pPr>
              <w:autoSpaceDE w:val="0"/>
              <w:autoSpaceDN w:val="0"/>
              <w:adjustRightInd w:val="0"/>
              <w:spacing w:after="0" w:line="240" w:lineRule="auto"/>
              <w:ind w:left="57" w:right="65"/>
              <w:jc w:val="left"/>
            </w:pPr>
            <w:r>
              <w:t>Internal A</w:t>
            </w:r>
            <w:r w:rsidR="00D764B0">
              <w:t>uditor</w:t>
            </w:r>
          </w:p>
        </w:tc>
        <w:tc>
          <w:tcPr>
            <w:tcW w:w="4678" w:type="dxa"/>
            <w:tcBorders>
              <w:top w:val="single" w:sz="8" w:space="0" w:color="auto"/>
              <w:left w:val="single" w:sz="8" w:space="0" w:color="auto"/>
              <w:bottom w:val="single" w:sz="8" w:space="0" w:color="auto"/>
              <w:right w:val="single" w:sz="8" w:space="0" w:color="auto"/>
            </w:tcBorders>
            <w:vAlign w:val="center"/>
          </w:tcPr>
          <w:p w14:paraId="13B6F8AD" w14:textId="77777777" w:rsidR="00D764B0" w:rsidRDefault="00D764B0" w:rsidP="00B31E85">
            <w:pPr>
              <w:autoSpaceDE w:val="0"/>
              <w:autoSpaceDN w:val="0"/>
              <w:adjustRightInd w:val="0"/>
              <w:spacing w:after="0" w:line="240" w:lineRule="auto"/>
              <w:ind w:left="57" w:right="65"/>
              <w:jc w:val="left"/>
            </w:pPr>
            <w:r>
              <w:t>Audit starts with an opening meeting with the management of the Function/ Department to be assessed in order to clearly explain the Audit purpose and process.</w:t>
            </w:r>
          </w:p>
        </w:tc>
        <w:tc>
          <w:tcPr>
            <w:tcW w:w="3686" w:type="dxa"/>
            <w:tcBorders>
              <w:top w:val="single" w:sz="8" w:space="0" w:color="auto"/>
              <w:left w:val="single" w:sz="8" w:space="0" w:color="auto"/>
              <w:bottom w:val="single" w:sz="8" w:space="0" w:color="auto"/>
              <w:right w:val="single" w:sz="8" w:space="0" w:color="auto"/>
            </w:tcBorders>
            <w:vAlign w:val="center"/>
          </w:tcPr>
          <w:p w14:paraId="13B6F8AE" w14:textId="77777777" w:rsidR="00D764B0" w:rsidRDefault="00D764B0" w:rsidP="00B31E85">
            <w:pPr>
              <w:autoSpaceDE w:val="0"/>
              <w:autoSpaceDN w:val="0"/>
              <w:adjustRightInd w:val="0"/>
              <w:spacing w:after="0" w:line="240" w:lineRule="auto"/>
              <w:ind w:left="57" w:right="65"/>
              <w:jc w:val="left"/>
            </w:pPr>
            <w:r>
              <w:t>During this meeting the following issues should be addressed:</w:t>
            </w:r>
          </w:p>
          <w:p w14:paraId="13B6F8AF" w14:textId="77777777" w:rsidR="00D764B0" w:rsidRDefault="00D764B0" w:rsidP="00B31E85">
            <w:pPr>
              <w:pStyle w:val="ListParagraph"/>
              <w:numPr>
                <w:ilvl w:val="0"/>
                <w:numId w:val="18"/>
              </w:numPr>
              <w:autoSpaceDE w:val="0"/>
              <w:autoSpaceDN w:val="0"/>
              <w:adjustRightInd w:val="0"/>
              <w:spacing w:after="0" w:line="240" w:lineRule="auto"/>
              <w:ind w:right="65"/>
              <w:jc w:val="left"/>
            </w:pPr>
            <w:r>
              <w:t>The objective of the Audit</w:t>
            </w:r>
          </w:p>
          <w:p w14:paraId="13B6F8B0" w14:textId="77777777" w:rsidR="00D764B0" w:rsidRDefault="00D764B0" w:rsidP="00B31E85">
            <w:pPr>
              <w:pStyle w:val="ListParagraph"/>
              <w:numPr>
                <w:ilvl w:val="0"/>
                <w:numId w:val="18"/>
              </w:numPr>
              <w:autoSpaceDE w:val="0"/>
              <w:autoSpaceDN w:val="0"/>
              <w:adjustRightInd w:val="0"/>
              <w:spacing w:after="0" w:line="240" w:lineRule="auto"/>
              <w:ind w:right="65"/>
              <w:jc w:val="left"/>
            </w:pPr>
            <w:r>
              <w:t>The scope of the Audit</w:t>
            </w:r>
          </w:p>
          <w:p w14:paraId="13B6F8B1" w14:textId="6E9D6556" w:rsidR="00D764B0" w:rsidRDefault="00D764B0" w:rsidP="00B31E85">
            <w:pPr>
              <w:pStyle w:val="ListParagraph"/>
              <w:numPr>
                <w:ilvl w:val="0"/>
                <w:numId w:val="18"/>
              </w:numPr>
              <w:autoSpaceDE w:val="0"/>
              <w:autoSpaceDN w:val="0"/>
              <w:adjustRightInd w:val="0"/>
              <w:spacing w:after="0" w:line="240" w:lineRule="auto"/>
              <w:ind w:right="65"/>
              <w:jc w:val="left"/>
            </w:pPr>
            <w:r>
              <w:t>Expected Audit deliverables</w:t>
            </w:r>
          </w:p>
          <w:p w14:paraId="274577AD" w14:textId="4E31338E" w:rsidR="00841735" w:rsidRDefault="00841735" w:rsidP="00B31E85">
            <w:pPr>
              <w:pStyle w:val="ListParagraph"/>
              <w:numPr>
                <w:ilvl w:val="0"/>
                <w:numId w:val="18"/>
              </w:numPr>
              <w:autoSpaceDE w:val="0"/>
              <w:autoSpaceDN w:val="0"/>
              <w:adjustRightInd w:val="0"/>
              <w:spacing w:after="0" w:line="240" w:lineRule="auto"/>
              <w:ind w:right="65"/>
              <w:jc w:val="left"/>
            </w:pPr>
            <w:r>
              <w:t>The process to be followed during the audit</w:t>
            </w:r>
          </w:p>
          <w:p w14:paraId="13B6F8B2" w14:textId="77777777" w:rsidR="00D764B0" w:rsidRDefault="00D764B0" w:rsidP="00B31E85">
            <w:pPr>
              <w:pStyle w:val="ListParagraph"/>
              <w:numPr>
                <w:ilvl w:val="0"/>
                <w:numId w:val="18"/>
              </w:numPr>
              <w:autoSpaceDE w:val="0"/>
              <w:autoSpaceDN w:val="0"/>
              <w:adjustRightInd w:val="0"/>
              <w:spacing w:after="0" w:line="240" w:lineRule="auto"/>
              <w:ind w:right="65"/>
              <w:jc w:val="left"/>
            </w:pPr>
            <w:r>
              <w:t>Previous Audit findings</w:t>
            </w:r>
          </w:p>
        </w:tc>
      </w:tr>
      <w:tr w:rsidR="00D764B0" w14:paraId="13B6F8CB"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B4" w14:textId="77777777" w:rsidR="00D764B0" w:rsidRDefault="00D764B0" w:rsidP="00B31E85">
            <w:pPr>
              <w:autoSpaceDE w:val="0"/>
              <w:autoSpaceDN w:val="0"/>
              <w:adjustRightInd w:val="0"/>
              <w:spacing w:after="0" w:line="240" w:lineRule="auto"/>
              <w:ind w:left="57"/>
              <w:jc w:val="left"/>
            </w:pPr>
            <w:r>
              <w:lastRenderedPageBreak/>
              <w:t>11</w:t>
            </w:r>
          </w:p>
        </w:tc>
        <w:tc>
          <w:tcPr>
            <w:tcW w:w="989" w:type="dxa"/>
            <w:tcBorders>
              <w:top w:val="single" w:sz="8" w:space="0" w:color="auto"/>
              <w:left w:val="single" w:sz="8" w:space="0" w:color="auto"/>
              <w:bottom w:val="single" w:sz="8" w:space="0" w:color="auto"/>
              <w:right w:val="single" w:sz="8" w:space="0" w:color="auto"/>
            </w:tcBorders>
            <w:vAlign w:val="center"/>
          </w:tcPr>
          <w:p w14:paraId="13B6F8B5" w14:textId="77777777" w:rsidR="00D764B0" w:rsidRDefault="009B5180" w:rsidP="00B31E85">
            <w:pPr>
              <w:autoSpaceDE w:val="0"/>
              <w:autoSpaceDN w:val="0"/>
              <w:adjustRightInd w:val="0"/>
              <w:spacing w:after="0" w:line="240" w:lineRule="auto"/>
              <w:ind w:left="57" w:right="65"/>
              <w:jc w:val="left"/>
            </w:pPr>
            <w:r>
              <w:t>Internal Auditor</w:t>
            </w:r>
          </w:p>
        </w:tc>
        <w:tc>
          <w:tcPr>
            <w:tcW w:w="4678" w:type="dxa"/>
            <w:tcBorders>
              <w:top w:val="single" w:sz="8" w:space="0" w:color="auto"/>
              <w:left w:val="single" w:sz="8" w:space="0" w:color="auto"/>
              <w:bottom w:val="single" w:sz="8" w:space="0" w:color="auto"/>
              <w:right w:val="single" w:sz="8" w:space="0" w:color="auto"/>
            </w:tcBorders>
            <w:vAlign w:val="center"/>
          </w:tcPr>
          <w:p w14:paraId="13B6F8B6" w14:textId="77777777" w:rsidR="00D764B0" w:rsidRDefault="00D764B0" w:rsidP="00B31E85">
            <w:pPr>
              <w:autoSpaceDE w:val="0"/>
              <w:autoSpaceDN w:val="0"/>
              <w:adjustRightInd w:val="0"/>
              <w:spacing w:after="0" w:line="240" w:lineRule="auto"/>
              <w:ind w:left="57" w:right="65"/>
              <w:jc w:val="left"/>
            </w:pPr>
            <w:r>
              <w:t>Conduct the Audit on the predefined time frame.</w:t>
            </w:r>
          </w:p>
          <w:p w14:paraId="13B6F8B7" w14:textId="77777777" w:rsidR="00D764B0" w:rsidRDefault="00D764B0" w:rsidP="00B31E85">
            <w:pPr>
              <w:autoSpaceDE w:val="0"/>
              <w:autoSpaceDN w:val="0"/>
              <w:adjustRightInd w:val="0"/>
              <w:spacing w:after="0" w:line="240" w:lineRule="auto"/>
              <w:ind w:left="57" w:right="62"/>
              <w:jc w:val="left"/>
            </w:pPr>
            <w:r>
              <w:t>The Audit process includes:</w:t>
            </w:r>
          </w:p>
          <w:p w14:paraId="13B6F8B8" w14:textId="77777777" w:rsidR="00D764B0" w:rsidRDefault="00D764B0" w:rsidP="00B31E85">
            <w:pPr>
              <w:pStyle w:val="ListParagraph"/>
              <w:numPr>
                <w:ilvl w:val="0"/>
                <w:numId w:val="19"/>
              </w:numPr>
              <w:autoSpaceDE w:val="0"/>
              <w:autoSpaceDN w:val="0"/>
              <w:adjustRightInd w:val="0"/>
              <w:spacing w:after="0" w:line="240" w:lineRule="auto"/>
              <w:ind w:right="62"/>
              <w:jc w:val="left"/>
            </w:pPr>
            <w:r>
              <w:t>Interviews with relevant employees</w:t>
            </w:r>
          </w:p>
          <w:p w14:paraId="13B6F8B9" w14:textId="77777777" w:rsidR="00D764B0" w:rsidRDefault="00D764B0" w:rsidP="00B31E85">
            <w:pPr>
              <w:pStyle w:val="ListParagraph"/>
              <w:numPr>
                <w:ilvl w:val="0"/>
                <w:numId w:val="19"/>
              </w:numPr>
              <w:autoSpaceDE w:val="0"/>
              <w:autoSpaceDN w:val="0"/>
              <w:adjustRightInd w:val="0"/>
              <w:spacing w:after="0" w:line="240" w:lineRule="auto"/>
              <w:ind w:right="62"/>
              <w:jc w:val="left"/>
            </w:pPr>
            <w:r>
              <w:t>Walkthrough of the area assessed.</w:t>
            </w:r>
          </w:p>
          <w:p w14:paraId="13B6F8BA" w14:textId="0157C1AC" w:rsidR="00D764B0" w:rsidRDefault="00D764B0" w:rsidP="00B31E85">
            <w:pPr>
              <w:pStyle w:val="ListParagraph"/>
              <w:numPr>
                <w:ilvl w:val="0"/>
                <w:numId w:val="19"/>
              </w:numPr>
              <w:autoSpaceDE w:val="0"/>
              <w:autoSpaceDN w:val="0"/>
              <w:adjustRightInd w:val="0"/>
              <w:spacing w:after="0" w:line="240" w:lineRule="auto"/>
              <w:ind w:right="62"/>
              <w:jc w:val="left"/>
            </w:pPr>
            <w:r>
              <w:t xml:space="preserve">Collection </w:t>
            </w:r>
            <w:r w:rsidR="00841735">
              <w:t>and review of</w:t>
            </w:r>
            <w:r>
              <w:t xml:space="preserve"> relevant documentation and/ or evidence</w:t>
            </w:r>
            <w:r w:rsidR="00841735">
              <w:t>.</w:t>
            </w:r>
          </w:p>
          <w:p w14:paraId="4F0F8879" w14:textId="1348C9E1" w:rsidR="00841735" w:rsidRDefault="00841735" w:rsidP="00B31E85">
            <w:pPr>
              <w:pStyle w:val="ListParagraph"/>
              <w:numPr>
                <w:ilvl w:val="0"/>
                <w:numId w:val="19"/>
              </w:numPr>
              <w:autoSpaceDE w:val="0"/>
              <w:autoSpaceDN w:val="0"/>
              <w:adjustRightInd w:val="0"/>
              <w:spacing w:after="0" w:line="240" w:lineRule="auto"/>
              <w:ind w:right="62"/>
              <w:jc w:val="left"/>
            </w:pPr>
            <w:r>
              <w:t>Observation of the systems and processes.</w:t>
            </w:r>
          </w:p>
          <w:p w14:paraId="13B6F8BB" w14:textId="1EAD90E5" w:rsidR="00D764B0" w:rsidRDefault="00D764B0" w:rsidP="00B31E85">
            <w:pPr>
              <w:pStyle w:val="ListParagraph"/>
              <w:numPr>
                <w:ilvl w:val="0"/>
                <w:numId w:val="19"/>
              </w:numPr>
              <w:spacing w:after="0" w:line="240" w:lineRule="auto"/>
              <w:jc w:val="left"/>
            </w:pPr>
            <w:r>
              <w:t>The Internal ISMS Auditor) performs the audit and completes the pre-defined audit report. During the course of the audit the Internal Auditor tries to identify adequate evidence to ascertain that:</w:t>
            </w:r>
          </w:p>
          <w:p w14:paraId="13B6F8BC" w14:textId="039C5785" w:rsidR="00D764B0" w:rsidRPr="00317EF6" w:rsidRDefault="00D764B0" w:rsidP="00B31E85">
            <w:pPr>
              <w:pStyle w:val="ListParagraph"/>
              <w:numPr>
                <w:ilvl w:val="0"/>
                <w:numId w:val="19"/>
              </w:numPr>
              <w:spacing w:after="0" w:line="240" w:lineRule="auto"/>
              <w:jc w:val="left"/>
            </w:pPr>
            <w:r w:rsidRPr="00317EF6">
              <w:t>The documented procedures are being followed (i.e. within the scope of the ISMS) and are meeting their desired objectives</w:t>
            </w:r>
          </w:p>
          <w:p w14:paraId="13B6F8BD" w14:textId="77777777" w:rsidR="00D764B0" w:rsidRDefault="00D764B0" w:rsidP="00B31E85">
            <w:pPr>
              <w:pStyle w:val="ListParagraph"/>
              <w:numPr>
                <w:ilvl w:val="0"/>
                <w:numId w:val="19"/>
              </w:numPr>
              <w:spacing w:after="0" w:line="240" w:lineRule="auto"/>
              <w:jc w:val="left"/>
            </w:pPr>
            <w:r>
              <w:t>The agreed actions from previous audits and reviews have been implemented</w:t>
            </w:r>
          </w:p>
          <w:p w14:paraId="13B6F8BE" w14:textId="78D73A20" w:rsidR="00D764B0" w:rsidRDefault="00D764B0" w:rsidP="00B31E85">
            <w:pPr>
              <w:pStyle w:val="ListParagraph"/>
              <w:numPr>
                <w:ilvl w:val="0"/>
                <w:numId w:val="19"/>
              </w:numPr>
              <w:spacing w:after="0" w:line="240" w:lineRule="auto"/>
              <w:jc w:val="left"/>
            </w:pPr>
            <w:r>
              <w:t>The ISMS are compliant with the relevant standard</w:t>
            </w:r>
          </w:p>
          <w:p w14:paraId="13B6F8BF" w14:textId="73DDE0DC" w:rsidR="00D764B0" w:rsidRDefault="00D764B0" w:rsidP="00B31E85">
            <w:pPr>
              <w:pStyle w:val="ListParagraph"/>
              <w:numPr>
                <w:ilvl w:val="0"/>
                <w:numId w:val="19"/>
              </w:numPr>
              <w:spacing w:after="0" w:line="240" w:lineRule="auto"/>
              <w:jc w:val="left"/>
            </w:pPr>
            <w:r>
              <w:t>The security policy are still an accurate reflection of the business requirements</w:t>
            </w:r>
          </w:p>
          <w:p w14:paraId="13B6F8C0" w14:textId="77777777" w:rsidR="00D764B0" w:rsidRDefault="00D764B0" w:rsidP="00B31E85">
            <w:pPr>
              <w:pStyle w:val="ListParagraph"/>
              <w:numPr>
                <w:ilvl w:val="0"/>
                <w:numId w:val="19"/>
              </w:numPr>
              <w:spacing w:after="0" w:line="240" w:lineRule="auto"/>
              <w:jc w:val="left"/>
            </w:pPr>
            <w:r>
              <w:t>That processes are measured for their effectiveness and efficiency.</w:t>
            </w:r>
          </w:p>
          <w:p w14:paraId="13B6F8C1" w14:textId="77777777" w:rsidR="00D764B0" w:rsidRDefault="00D764B0" w:rsidP="00B31E85">
            <w:pPr>
              <w:pStyle w:val="ListParagraph"/>
              <w:numPr>
                <w:ilvl w:val="0"/>
                <w:numId w:val="19"/>
              </w:numPr>
              <w:spacing w:after="0" w:line="240" w:lineRule="auto"/>
              <w:jc w:val="left"/>
            </w:pPr>
            <w:r>
              <w:t>KPIs are achieved and if not relevant corrective actions are taking place.</w:t>
            </w:r>
          </w:p>
          <w:p w14:paraId="13B6F8C2" w14:textId="77777777" w:rsidR="00D764B0" w:rsidRDefault="00D764B0" w:rsidP="00B31E85">
            <w:pPr>
              <w:pStyle w:val="ListParagraph"/>
              <w:numPr>
                <w:ilvl w:val="0"/>
                <w:numId w:val="19"/>
              </w:numPr>
              <w:spacing w:after="0" w:line="240" w:lineRule="auto"/>
              <w:jc w:val="left"/>
            </w:pPr>
            <w:r>
              <w:t>An appropriate risk assessment methodology is being used</w:t>
            </w:r>
          </w:p>
          <w:p w14:paraId="13B6F8C3" w14:textId="7E0D74F5" w:rsidR="00D764B0" w:rsidRDefault="00D764B0" w:rsidP="00B31E85">
            <w:pPr>
              <w:pStyle w:val="ListParagraph"/>
              <w:numPr>
                <w:ilvl w:val="0"/>
                <w:numId w:val="19"/>
              </w:numPr>
              <w:spacing w:after="0" w:line="240" w:lineRule="auto"/>
              <w:jc w:val="left"/>
            </w:pPr>
            <w:r>
              <w:t>Technical controls are in place, are correctly configured and working as intended</w:t>
            </w:r>
            <w:r w:rsidR="00841735">
              <w:t xml:space="preserve"> and effectively</w:t>
            </w:r>
          </w:p>
          <w:p w14:paraId="13B6F8C4" w14:textId="77777777" w:rsidR="00D764B0" w:rsidRDefault="00D764B0" w:rsidP="00B31E85">
            <w:pPr>
              <w:pStyle w:val="ListParagraph"/>
              <w:numPr>
                <w:ilvl w:val="0"/>
                <w:numId w:val="19"/>
              </w:numPr>
              <w:autoSpaceDE w:val="0"/>
              <w:autoSpaceDN w:val="0"/>
              <w:adjustRightInd w:val="0"/>
              <w:spacing w:after="0" w:line="240" w:lineRule="auto"/>
              <w:ind w:right="65"/>
              <w:jc w:val="left"/>
            </w:pPr>
            <w:r>
              <w:t>The residual risks have been assessed correctly and are still acceptable to the management of the company</w:t>
            </w:r>
          </w:p>
        </w:tc>
        <w:tc>
          <w:tcPr>
            <w:tcW w:w="3686" w:type="dxa"/>
            <w:tcBorders>
              <w:top w:val="single" w:sz="8" w:space="0" w:color="auto"/>
              <w:left w:val="single" w:sz="8" w:space="0" w:color="auto"/>
              <w:bottom w:val="single" w:sz="8" w:space="0" w:color="auto"/>
              <w:right w:val="single" w:sz="8" w:space="0" w:color="auto"/>
            </w:tcBorders>
            <w:vAlign w:val="center"/>
          </w:tcPr>
          <w:p w14:paraId="13B6F8C5" w14:textId="77777777" w:rsidR="00D764B0" w:rsidRDefault="00D764B0" w:rsidP="00B31E85">
            <w:pPr>
              <w:pStyle w:val="Header"/>
              <w:autoSpaceDE w:val="0"/>
              <w:autoSpaceDN w:val="0"/>
              <w:adjustRightInd w:val="0"/>
              <w:ind w:left="57" w:right="65"/>
              <w:jc w:val="left"/>
            </w:pPr>
            <w:r>
              <w:t>Audits are conducted by a set of interviews by the auditors' team.</w:t>
            </w:r>
          </w:p>
          <w:p w14:paraId="13B6F8C6" w14:textId="77777777" w:rsidR="00D764B0" w:rsidRDefault="00D764B0" w:rsidP="00B31E85">
            <w:pPr>
              <w:pStyle w:val="Header"/>
              <w:autoSpaceDE w:val="0"/>
              <w:autoSpaceDN w:val="0"/>
              <w:adjustRightInd w:val="0"/>
              <w:ind w:left="57" w:right="65"/>
              <w:jc w:val="left"/>
            </w:pPr>
            <w:r>
              <w:t>During the interview the auditors should:</w:t>
            </w:r>
          </w:p>
          <w:p w14:paraId="13B6F8C7" w14:textId="77777777" w:rsidR="00D764B0" w:rsidRDefault="00D764B0" w:rsidP="00B31E85">
            <w:pPr>
              <w:pStyle w:val="Header"/>
              <w:autoSpaceDE w:val="0"/>
              <w:autoSpaceDN w:val="0"/>
              <w:adjustRightInd w:val="0"/>
              <w:ind w:left="57" w:right="65"/>
              <w:jc w:val="left"/>
            </w:pPr>
          </w:p>
          <w:p w14:paraId="13B6F8C8" w14:textId="77777777" w:rsidR="00D764B0" w:rsidRDefault="00D764B0" w:rsidP="00B31E85">
            <w:pPr>
              <w:pStyle w:val="Header"/>
              <w:numPr>
                <w:ilvl w:val="0"/>
                <w:numId w:val="20"/>
              </w:numPr>
              <w:autoSpaceDE w:val="0"/>
              <w:autoSpaceDN w:val="0"/>
              <w:adjustRightInd w:val="0"/>
              <w:ind w:right="65"/>
              <w:jc w:val="left"/>
            </w:pPr>
            <w:r>
              <w:t>Collect evidence on everything discussed.</w:t>
            </w:r>
          </w:p>
          <w:p w14:paraId="13B6F8C9" w14:textId="52FF27AD" w:rsidR="00D764B0" w:rsidRDefault="00D764B0" w:rsidP="00B31E85">
            <w:pPr>
              <w:pStyle w:val="Header"/>
              <w:numPr>
                <w:ilvl w:val="0"/>
                <w:numId w:val="20"/>
              </w:numPr>
              <w:autoSpaceDE w:val="0"/>
              <w:autoSpaceDN w:val="0"/>
              <w:adjustRightInd w:val="0"/>
              <w:ind w:right="65"/>
              <w:jc w:val="left"/>
            </w:pPr>
            <w:r>
              <w:t xml:space="preserve">Decide on strengths and areas </w:t>
            </w:r>
            <w:r w:rsidR="00841735">
              <w:t xml:space="preserve">that </w:t>
            </w:r>
            <w:r>
              <w:t>require improvement</w:t>
            </w:r>
          </w:p>
          <w:p w14:paraId="13B6F8CA" w14:textId="77777777" w:rsidR="00D764B0" w:rsidRDefault="00D764B0" w:rsidP="00B31E85">
            <w:pPr>
              <w:pStyle w:val="Header"/>
              <w:numPr>
                <w:ilvl w:val="0"/>
                <w:numId w:val="20"/>
              </w:numPr>
              <w:autoSpaceDE w:val="0"/>
              <w:autoSpaceDN w:val="0"/>
              <w:adjustRightInd w:val="0"/>
              <w:ind w:right="65"/>
              <w:jc w:val="left"/>
            </w:pPr>
            <w:r>
              <w:t>In case of process Audits, collect all necessary information and data in order to verify or update the existing process flowchart or develop a new one.</w:t>
            </w:r>
          </w:p>
        </w:tc>
      </w:tr>
      <w:tr w:rsidR="00D764B0" w14:paraId="13B6F8D5"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CC" w14:textId="77777777" w:rsidR="00D764B0" w:rsidRDefault="00D764B0" w:rsidP="00B31E85">
            <w:pPr>
              <w:autoSpaceDE w:val="0"/>
              <w:autoSpaceDN w:val="0"/>
              <w:adjustRightInd w:val="0"/>
              <w:spacing w:after="0" w:line="240" w:lineRule="auto"/>
              <w:ind w:left="57"/>
              <w:jc w:val="left"/>
            </w:pPr>
            <w:r>
              <w:lastRenderedPageBreak/>
              <w:t>12</w:t>
            </w:r>
          </w:p>
        </w:tc>
        <w:tc>
          <w:tcPr>
            <w:tcW w:w="989" w:type="dxa"/>
            <w:tcBorders>
              <w:top w:val="single" w:sz="8" w:space="0" w:color="auto"/>
              <w:left w:val="single" w:sz="8" w:space="0" w:color="auto"/>
              <w:bottom w:val="single" w:sz="8" w:space="0" w:color="auto"/>
              <w:right w:val="single" w:sz="8" w:space="0" w:color="auto"/>
            </w:tcBorders>
            <w:vAlign w:val="center"/>
          </w:tcPr>
          <w:p w14:paraId="13B6F8CD" w14:textId="77777777" w:rsidR="00D764B0" w:rsidRDefault="009B5180" w:rsidP="00B31E85">
            <w:pPr>
              <w:autoSpaceDE w:val="0"/>
              <w:autoSpaceDN w:val="0"/>
              <w:adjustRightInd w:val="0"/>
              <w:spacing w:after="0" w:line="240" w:lineRule="auto"/>
              <w:ind w:left="57" w:right="65"/>
              <w:jc w:val="left"/>
            </w:pPr>
            <w:r>
              <w:t>Internal A</w:t>
            </w:r>
            <w:r w:rsidR="00D764B0">
              <w:t>uditor</w:t>
            </w:r>
          </w:p>
        </w:tc>
        <w:tc>
          <w:tcPr>
            <w:tcW w:w="4678" w:type="dxa"/>
            <w:tcBorders>
              <w:top w:val="single" w:sz="8" w:space="0" w:color="auto"/>
              <w:left w:val="single" w:sz="8" w:space="0" w:color="auto"/>
              <w:bottom w:val="single" w:sz="8" w:space="0" w:color="auto"/>
              <w:right w:val="single" w:sz="8" w:space="0" w:color="auto"/>
            </w:tcBorders>
            <w:vAlign w:val="center"/>
          </w:tcPr>
          <w:p w14:paraId="13B6F8CE" w14:textId="77777777" w:rsidR="00D764B0" w:rsidRDefault="00D764B0" w:rsidP="00B31E85">
            <w:pPr>
              <w:autoSpaceDE w:val="0"/>
              <w:autoSpaceDN w:val="0"/>
              <w:adjustRightInd w:val="0"/>
              <w:spacing w:after="0" w:line="240" w:lineRule="auto"/>
              <w:ind w:left="57" w:right="65"/>
              <w:jc w:val="left"/>
            </w:pPr>
            <w:r>
              <w:t>When Audit is completed, a closing meeting with the involved management of the audited area is conducted. During the closing meeting the following issues should be addressed and agreed:</w:t>
            </w:r>
          </w:p>
          <w:p w14:paraId="13B6F8CF" w14:textId="77777777" w:rsidR="00D764B0" w:rsidRDefault="00D764B0" w:rsidP="00B31E85">
            <w:pPr>
              <w:pStyle w:val="ListParagraph"/>
              <w:numPr>
                <w:ilvl w:val="0"/>
                <w:numId w:val="21"/>
              </w:numPr>
              <w:autoSpaceDE w:val="0"/>
              <w:autoSpaceDN w:val="0"/>
              <w:adjustRightInd w:val="0"/>
              <w:spacing w:after="0" w:line="240" w:lineRule="auto"/>
              <w:ind w:right="65"/>
              <w:jc w:val="left"/>
            </w:pPr>
            <w:r>
              <w:t>The results of the Audit</w:t>
            </w:r>
          </w:p>
          <w:p w14:paraId="13B6F8D0" w14:textId="77777777" w:rsidR="00D764B0" w:rsidRDefault="00D764B0" w:rsidP="00B31E85">
            <w:pPr>
              <w:pStyle w:val="ListParagraph"/>
              <w:numPr>
                <w:ilvl w:val="0"/>
                <w:numId w:val="21"/>
              </w:numPr>
              <w:autoSpaceDE w:val="0"/>
              <w:autoSpaceDN w:val="0"/>
              <w:adjustRightInd w:val="0"/>
              <w:spacing w:after="0" w:line="240" w:lineRule="auto"/>
              <w:ind w:right="65"/>
              <w:jc w:val="left"/>
            </w:pPr>
            <w:r>
              <w:t>The Audit findings and the areas for improvement are agreed with the management of the audited area.</w:t>
            </w:r>
          </w:p>
          <w:p w14:paraId="13B6F8D1" w14:textId="77777777" w:rsidR="00D764B0" w:rsidRDefault="00D764B0" w:rsidP="00B31E85">
            <w:pPr>
              <w:pStyle w:val="ListParagraph"/>
              <w:numPr>
                <w:ilvl w:val="0"/>
                <w:numId w:val="21"/>
              </w:numPr>
              <w:autoSpaceDE w:val="0"/>
              <w:autoSpaceDN w:val="0"/>
              <w:adjustRightInd w:val="0"/>
              <w:spacing w:after="0" w:line="240" w:lineRule="auto"/>
              <w:ind w:right="65"/>
              <w:jc w:val="left"/>
            </w:pPr>
            <w:r>
              <w:t>An action plan with the proposed corrective or preventive actions agreed with the local management.</w:t>
            </w:r>
          </w:p>
          <w:p w14:paraId="13B6F8D2" w14:textId="77777777" w:rsidR="00D764B0" w:rsidRDefault="00D764B0" w:rsidP="00B31E85">
            <w:pPr>
              <w:autoSpaceDE w:val="0"/>
              <w:autoSpaceDN w:val="0"/>
              <w:adjustRightInd w:val="0"/>
              <w:spacing w:after="0" w:line="240" w:lineRule="auto"/>
              <w:ind w:left="57" w:right="65"/>
              <w:jc w:val="left"/>
            </w:pPr>
          </w:p>
          <w:p w14:paraId="13B6F8D3" w14:textId="77777777" w:rsidR="00D764B0" w:rsidRDefault="00D764B0" w:rsidP="00B31E85">
            <w:pPr>
              <w:autoSpaceDE w:val="0"/>
              <w:autoSpaceDN w:val="0"/>
              <w:adjustRightInd w:val="0"/>
              <w:spacing w:after="0" w:line="240" w:lineRule="auto"/>
              <w:ind w:left="57" w:right="65"/>
              <w:jc w:val="left"/>
            </w:pPr>
            <w:r>
              <w:t>For Audits that are for more than 1 day at the end of each day a wrap up meeting is required the management team in order to inform and agree on the findings.</w:t>
            </w:r>
          </w:p>
        </w:tc>
        <w:tc>
          <w:tcPr>
            <w:tcW w:w="3686" w:type="dxa"/>
            <w:tcBorders>
              <w:top w:val="single" w:sz="8" w:space="0" w:color="auto"/>
              <w:left w:val="single" w:sz="8" w:space="0" w:color="auto"/>
              <w:bottom w:val="single" w:sz="8" w:space="0" w:color="auto"/>
              <w:right w:val="single" w:sz="8" w:space="0" w:color="auto"/>
            </w:tcBorders>
            <w:vAlign w:val="center"/>
          </w:tcPr>
          <w:p w14:paraId="13B6F8D4" w14:textId="094A667B" w:rsidR="00D764B0" w:rsidRDefault="00D764B0" w:rsidP="00B31E85">
            <w:pPr>
              <w:autoSpaceDE w:val="0"/>
              <w:autoSpaceDN w:val="0"/>
              <w:adjustRightInd w:val="0"/>
              <w:spacing w:after="0" w:line="240" w:lineRule="auto"/>
              <w:ind w:left="57" w:right="65"/>
              <w:jc w:val="left"/>
            </w:pPr>
            <w:r>
              <w:t xml:space="preserve">All Audit team should be present </w:t>
            </w:r>
            <w:r w:rsidR="00841735">
              <w:t xml:space="preserve">(if practicable) </w:t>
            </w:r>
            <w:r>
              <w:t xml:space="preserve">at </w:t>
            </w:r>
            <w:r w:rsidR="00841735">
              <w:t xml:space="preserve">the </w:t>
            </w:r>
            <w:r>
              <w:t>closing meeting.</w:t>
            </w:r>
          </w:p>
        </w:tc>
      </w:tr>
      <w:tr w:rsidR="00D764B0" w14:paraId="13B6F8E0"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D6" w14:textId="77777777" w:rsidR="00D764B0" w:rsidRDefault="00D764B0" w:rsidP="00B31E85">
            <w:pPr>
              <w:autoSpaceDE w:val="0"/>
              <w:autoSpaceDN w:val="0"/>
              <w:adjustRightInd w:val="0"/>
              <w:spacing w:after="0" w:line="240" w:lineRule="auto"/>
              <w:ind w:left="57"/>
              <w:jc w:val="left"/>
            </w:pPr>
            <w:r>
              <w:lastRenderedPageBreak/>
              <w:t>13</w:t>
            </w:r>
          </w:p>
        </w:tc>
        <w:tc>
          <w:tcPr>
            <w:tcW w:w="989" w:type="dxa"/>
            <w:tcBorders>
              <w:top w:val="single" w:sz="8" w:space="0" w:color="auto"/>
              <w:left w:val="single" w:sz="8" w:space="0" w:color="auto"/>
              <w:bottom w:val="single" w:sz="8" w:space="0" w:color="auto"/>
              <w:right w:val="single" w:sz="8" w:space="0" w:color="auto"/>
            </w:tcBorders>
            <w:vAlign w:val="center"/>
          </w:tcPr>
          <w:p w14:paraId="13B6F8D7" w14:textId="77777777" w:rsidR="00D764B0" w:rsidRDefault="009B5180" w:rsidP="00B31E85">
            <w:pPr>
              <w:autoSpaceDE w:val="0"/>
              <w:autoSpaceDN w:val="0"/>
              <w:adjustRightInd w:val="0"/>
              <w:spacing w:after="0" w:line="240" w:lineRule="auto"/>
              <w:ind w:left="57" w:right="65"/>
              <w:jc w:val="left"/>
            </w:pPr>
            <w:r>
              <w:t>Internal A</w:t>
            </w:r>
            <w:r w:rsidR="00D764B0">
              <w:t>uditor</w:t>
            </w:r>
          </w:p>
        </w:tc>
        <w:tc>
          <w:tcPr>
            <w:tcW w:w="4678" w:type="dxa"/>
            <w:tcBorders>
              <w:top w:val="single" w:sz="8" w:space="0" w:color="auto"/>
              <w:left w:val="single" w:sz="8" w:space="0" w:color="auto"/>
              <w:bottom w:val="single" w:sz="8" w:space="0" w:color="auto"/>
              <w:right w:val="single" w:sz="8" w:space="0" w:color="auto"/>
            </w:tcBorders>
            <w:vAlign w:val="center"/>
          </w:tcPr>
          <w:p w14:paraId="13B6F8D8" w14:textId="77777777" w:rsidR="00D764B0" w:rsidRDefault="00D764B0" w:rsidP="00B31E85">
            <w:pPr>
              <w:autoSpaceDE w:val="0"/>
              <w:autoSpaceDN w:val="0"/>
              <w:adjustRightInd w:val="0"/>
              <w:spacing w:after="0" w:line="240" w:lineRule="auto"/>
              <w:ind w:left="57" w:right="65"/>
              <w:jc w:val="left"/>
            </w:pPr>
            <w:r>
              <w:t>Prepare an Audit report on agreed time.</w:t>
            </w:r>
          </w:p>
          <w:p w14:paraId="13B6F8D9" w14:textId="77777777" w:rsidR="00D764B0" w:rsidRDefault="00D764B0" w:rsidP="00B31E85">
            <w:pPr>
              <w:autoSpaceDE w:val="0"/>
              <w:autoSpaceDN w:val="0"/>
              <w:adjustRightInd w:val="0"/>
              <w:spacing w:after="0" w:line="240" w:lineRule="auto"/>
              <w:ind w:left="57" w:right="65"/>
              <w:jc w:val="left"/>
            </w:pPr>
          </w:p>
          <w:p w14:paraId="13B6F8DA" w14:textId="3B387A01" w:rsidR="00D764B0" w:rsidRDefault="00D764B0" w:rsidP="00B31E85">
            <w:pPr>
              <w:autoSpaceDE w:val="0"/>
              <w:autoSpaceDN w:val="0"/>
              <w:adjustRightInd w:val="0"/>
              <w:spacing w:after="0" w:line="240" w:lineRule="auto"/>
              <w:ind w:left="57" w:right="65"/>
              <w:jc w:val="left"/>
            </w:pPr>
            <w:r>
              <w:t xml:space="preserve">The Audit report includes the Audit findings and the corrective </w:t>
            </w:r>
            <w:r w:rsidR="00841735">
              <w:t xml:space="preserve">actions </w:t>
            </w:r>
            <w:r>
              <w:t xml:space="preserve">and/or </w:t>
            </w:r>
            <w:r w:rsidR="00841735">
              <w:t>opportunities for improvement (OFIs)</w:t>
            </w:r>
            <w:r>
              <w:t xml:space="preserve"> agreed during the closing meeting and any other useful information that the Audit team would like to report.</w:t>
            </w:r>
          </w:p>
        </w:tc>
        <w:tc>
          <w:tcPr>
            <w:tcW w:w="3686" w:type="dxa"/>
            <w:tcBorders>
              <w:top w:val="single" w:sz="8" w:space="0" w:color="auto"/>
              <w:left w:val="single" w:sz="8" w:space="0" w:color="auto"/>
              <w:bottom w:val="single" w:sz="8" w:space="0" w:color="auto"/>
              <w:right w:val="single" w:sz="8" w:space="0" w:color="auto"/>
            </w:tcBorders>
            <w:vAlign w:val="center"/>
          </w:tcPr>
          <w:p w14:paraId="13B6F8DB" w14:textId="77777777" w:rsidR="00D764B0" w:rsidRDefault="00D764B0" w:rsidP="00B31E85">
            <w:pPr>
              <w:spacing w:after="0" w:line="240" w:lineRule="auto"/>
              <w:ind w:left="57"/>
              <w:jc w:val="left"/>
            </w:pPr>
            <w:r>
              <w:t>Any audit finding must be labeled according to its priority level:</w:t>
            </w:r>
          </w:p>
          <w:p w14:paraId="13B6F8DC" w14:textId="77777777" w:rsidR="00D764B0" w:rsidRDefault="00D764B0" w:rsidP="00B31E85">
            <w:pPr>
              <w:pStyle w:val="ListParagraph"/>
              <w:numPr>
                <w:ilvl w:val="0"/>
                <w:numId w:val="22"/>
              </w:numPr>
              <w:spacing w:after="0" w:line="240" w:lineRule="auto"/>
              <w:ind w:left="414" w:hanging="357"/>
              <w:jc w:val="left"/>
            </w:pPr>
            <w:r>
              <w:t>Audit findings that are characterized as Priority 1 are major non-conformities and must be planned for resolution in a period of 2 weeks and a follow up audit must be scheduled at the end of that period. Note that if considered critical, the resolution of certain audit findings may be required immediately.</w:t>
            </w:r>
          </w:p>
          <w:p w14:paraId="13B6F8DD" w14:textId="77777777" w:rsidR="00D764B0" w:rsidRDefault="00D764B0" w:rsidP="00B31E85">
            <w:pPr>
              <w:pStyle w:val="ListParagraph"/>
              <w:numPr>
                <w:ilvl w:val="0"/>
                <w:numId w:val="22"/>
              </w:numPr>
              <w:spacing w:after="0" w:line="240" w:lineRule="auto"/>
              <w:ind w:left="414" w:hanging="357"/>
              <w:jc w:val="left"/>
            </w:pPr>
            <w:r>
              <w:t>Audit findings that are characterized as Priority 2 are minor non-conformities and must be planned for resolution in a period of 3 months and a follow up audit must be scheduled at the end of that period</w:t>
            </w:r>
          </w:p>
          <w:p w14:paraId="13B6F8DE" w14:textId="77777777" w:rsidR="00D764B0" w:rsidRDefault="00D764B0" w:rsidP="00B31E85">
            <w:pPr>
              <w:pStyle w:val="ListParagraph"/>
              <w:numPr>
                <w:ilvl w:val="0"/>
                <w:numId w:val="22"/>
              </w:numPr>
              <w:spacing w:after="0" w:line="240" w:lineRule="auto"/>
              <w:ind w:left="414" w:hanging="357"/>
              <w:jc w:val="left"/>
            </w:pPr>
            <w:r>
              <w:t>Audit findings that are characterized as Observation must be planned for resolution in a period of 6 months and their progress must be monitored in all of the following periodic audits until resolution</w:t>
            </w:r>
          </w:p>
          <w:p w14:paraId="13B6F8DF" w14:textId="38D91FE5" w:rsidR="00D764B0" w:rsidRDefault="00D764B0" w:rsidP="00B31E85">
            <w:pPr>
              <w:autoSpaceDE w:val="0"/>
              <w:autoSpaceDN w:val="0"/>
              <w:adjustRightInd w:val="0"/>
              <w:spacing w:after="0" w:line="240" w:lineRule="auto"/>
              <w:ind w:left="57" w:right="65"/>
              <w:jc w:val="left"/>
            </w:pPr>
            <w:r>
              <w:t xml:space="preserve">Audit findings and their corresponding non-conformance must be communicated to the </w:t>
            </w:r>
            <w:r w:rsidR="00286511">
              <w:t>Information Security</w:t>
            </w:r>
            <w:r>
              <w:t xml:space="preserve"> Manager at the end of each audit</w:t>
            </w:r>
          </w:p>
        </w:tc>
      </w:tr>
      <w:tr w:rsidR="00D764B0" w14:paraId="13B6F8E5"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E1" w14:textId="77777777" w:rsidR="00D764B0" w:rsidRDefault="00D764B0" w:rsidP="00B31E85">
            <w:pPr>
              <w:autoSpaceDE w:val="0"/>
              <w:autoSpaceDN w:val="0"/>
              <w:adjustRightInd w:val="0"/>
              <w:spacing w:after="0" w:line="240" w:lineRule="auto"/>
              <w:ind w:left="57"/>
              <w:jc w:val="left"/>
            </w:pPr>
            <w:r>
              <w:t>14</w:t>
            </w:r>
          </w:p>
        </w:tc>
        <w:tc>
          <w:tcPr>
            <w:tcW w:w="989" w:type="dxa"/>
            <w:tcBorders>
              <w:top w:val="single" w:sz="8" w:space="0" w:color="auto"/>
              <w:left w:val="single" w:sz="8" w:space="0" w:color="auto"/>
              <w:bottom w:val="single" w:sz="8" w:space="0" w:color="auto"/>
              <w:right w:val="single" w:sz="8" w:space="0" w:color="auto"/>
            </w:tcBorders>
            <w:vAlign w:val="center"/>
          </w:tcPr>
          <w:p w14:paraId="13B6F8E2" w14:textId="77777777" w:rsidR="00D764B0" w:rsidRDefault="009B5180" w:rsidP="00B31E85">
            <w:pPr>
              <w:autoSpaceDE w:val="0"/>
              <w:autoSpaceDN w:val="0"/>
              <w:adjustRightInd w:val="0"/>
              <w:spacing w:after="0" w:line="240" w:lineRule="auto"/>
              <w:ind w:left="57" w:right="65"/>
              <w:jc w:val="left"/>
            </w:pPr>
            <w:r>
              <w:t>Internal A</w:t>
            </w:r>
            <w:r w:rsidR="00D764B0">
              <w:t>uditor</w:t>
            </w:r>
          </w:p>
        </w:tc>
        <w:tc>
          <w:tcPr>
            <w:tcW w:w="4678" w:type="dxa"/>
            <w:tcBorders>
              <w:top w:val="single" w:sz="8" w:space="0" w:color="auto"/>
              <w:left w:val="single" w:sz="8" w:space="0" w:color="auto"/>
              <w:bottom w:val="single" w:sz="8" w:space="0" w:color="auto"/>
              <w:right w:val="single" w:sz="8" w:space="0" w:color="auto"/>
            </w:tcBorders>
            <w:vAlign w:val="center"/>
          </w:tcPr>
          <w:p w14:paraId="13B6F8E3" w14:textId="77777777" w:rsidR="00D764B0" w:rsidRDefault="00D764B0" w:rsidP="00B31E85">
            <w:pPr>
              <w:pStyle w:val="Header"/>
              <w:autoSpaceDE w:val="0"/>
              <w:autoSpaceDN w:val="0"/>
              <w:adjustRightInd w:val="0"/>
              <w:ind w:left="57" w:right="65"/>
              <w:jc w:val="left"/>
            </w:pPr>
            <w:r>
              <w:t>In case of process audits, all required documentation should be defined and developed, including the relevant process flowchart.</w:t>
            </w:r>
          </w:p>
        </w:tc>
        <w:tc>
          <w:tcPr>
            <w:tcW w:w="3686" w:type="dxa"/>
            <w:tcBorders>
              <w:top w:val="single" w:sz="8" w:space="0" w:color="auto"/>
              <w:left w:val="single" w:sz="8" w:space="0" w:color="auto"/>
              <w:bottom w:val="single" w:sz="8" w:space="0" w:color="auto"/>
              <w:right w:val="single" w:sz="8" w:space="0" w:color="auto"/>
            </w:tcBorders>
            <w:vAlign w:val="center"/>
          </w:tcPr>
          <w:p w14:paraId="13B6F8E4" w14:textId="77777777" w:rsidR="00D764B0" w:rsidRDefault="00D764B0" w:rsidP="00B31E85">
            <w:pPr>
              <w:autoSpaceDE w:val="0"/>
              <w:autoSpaceDN w:val="0"/>
              <w:adjustRightInd w:val="0"/>
              <w:spacing w:after="0" w:line="240" w:lineRule="auto"/>
              <w:ind w:left="57" w:right="65"/>
              <w:jc w:val="left"/>
            </w:pPr>
          </w:p>
        </w:tc>
      </w:tr>
      <w:tr w:rsidR="00D764B0" w14:paraId="13B6F8EE"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E6" w14:textId="77777777" w:rsidR="00D764B0" w:rsidRDefault="00D764B0" w:rsidP="00B31E85">
            <w:pPr>
              <w:autoSpaceDE w:val="0"/>
              <w:autoSpaceDN w:val="0"/>
              <w:adjustRightInd w:val="0"/>
              <w:spacing w:after="0" w:line="240" w:lineRule="auto"/>
              <w:ind w:left="57"/>
              <w:jc w:val="left"/>
            </w:pPr>
            <w:r>
              <w:t>15</w:t>
            </w:r>
          </w:p>
        </w:tc>
        <w:tc>
          <w:tcPr>
            <w:tcW w:w="989" w:type="dxa"/>
            <w:tcBorders>
              <w:top w:val="single" w:sz="8" w:space="0" w:color="auto"/>
              <w:left w:val="single" w:sz="8" w:space="0" w:color="auto"/>
              <w:bottom w:val="single" w:sz="8" w:space="0" w:color="auto"/>
              <w:right w:val="single" w:sz="8" w:space="0" w:color="auto"/>
            </w:tcBorders>
            <w:vAlign w:val="center"/>
          </w:tcPr>
          <w:p w14:paraId="13B6F8E7" w14:textId="77777777" w:rsidR="00D764B0" w:rsidRDefault="009B5180" w:rsidP="00B31E85">
            <w:pPr>
              <w:autoSpaceDE w:val="0"/>
              <w:autoSpaceDN w:val="0"/>
              <w:adjustRightInd w:val="0"/>
              <w:spacing w:after="0" w:line="240" w:lineRule="auto"/>
              <w:ind w:left="57" w:right="65"/>
              <w:jc w:val="left"/>
            </w:pPr>
            <w:r>
              <w:t>Internal A</w:t>
            </w:r>
            <w:r w:rsidR="00D764B0">
              <w:t>uditor</w:t>
            </w:r>
          </w:p>
        </w:tc>
        <w:tc>
          <w:tcPr>
            <w:tcW w:w="4678" w:type="dxa"/>
            <w:tcBorders>
              <w:top w:val="single" w:sz="8" w:space="0" w:color="auto"/>
              <w:left w:val="single" w:sz="8" w:space="0" w:color="auto"/>
              <w:bottom w:val="single" w:sz="8" w:space="0" w:color="auto"/>
              <w:right w:val="single" w:sz="8" w:space="0" w:color="auto"/>
            </w:tcBorders>
            <w:vAlign w:val="center"/>
          </w:tcPr>
          <w:p w14:paraId="13B6F8E8" w14:textId="77777777" w:rsidR="00D764B0" w:rsidRDefault="00D764B0" w:rsidP="00B31E85">
            <w:pPr>
              <w:autoSpaceDE w:val="0"/>
              <w:autoSpaceDN w:val="0"/>
              <w:adjustRightInd w:val="0"/>
              <w:spacing w:after="0" w:line="240" w:lineRule="auto"/>
              <w:ind w:left="57" w:right="65"/>
              <w:jc w:val="left"/>
            </w:pPr>
            <w:r>
              <w:t>Distribute the Audit Report to the management of the assessed area and to other involved recipients.</w:t>
            </w:r>
          </w:p>
          <w:p w14:paraId="13B6F8E9" w14:textId="77777777" w:rsidR="00D764B0" w:rsidRDefault="00D764B0" w:rsidP="00B31E85">
            <w:pPr>
              <w:autoSpaceDE w:val="0"/>
              <w:autoSpaceDN w:val="0"/>
              <w:adjustRightInd w:val="0"/>
              <w:spacing w:after="0" w:line="240" w:lineRule="auto"/>
              <w:ind w:left="57" w:right="65"/>
              <w:jc w:val="left"/>
            </w:pPr>
          </w:p>
          <w:p w14:paraId="13B6F8EA" w14:textId="77777777" w:rsidR="00D764B0" w:rsidRDefault="00D764B0" w:rsidP="00B31E85">
            <w:pPr>
              <w:autoSpaceDE w:val="0"/>
              <w:autoSpaceDN w:val="0"/>
              <w:adjustRightInd w:val="0"/>
              <w:spacing w:after="0" w:line="240" w:lineRule="auto"/>
              <w:ind w:left="57" w:right="65"/>
              <w:jc w:val="left"/>
            </w:pPr>
            <w:r>
              <w:t>The report should be sent within 5 working days after the closing meeting.</w:t>
            </w:r>
          </w:p>
          <w:p w14:paraId="13B6F8EB" w14:textId="77777777" w:rsidR="00D764B0" w:rsidRDefault="00D764B0" w:rsidP="00B31E85">
            <w:pPr>
              <w:autoSpaceDE w:val="0"/>
              <w:autoSpaceDN w:val="0"/>
              <w:adjustRightInd w:val="0"/>
              <w:spacing w:after="0" w:line="240" w:lineRule="auto"/>
              <w:ind w:left="57" w:right="65"/>
              <w:jc w:val="left"/>
            </w:pPr>
          </w:p>
          <w:p w14:paraId="13B6F8EC" w14:textId="77777777" w:rsidR="00D764B0" w:rsidRDefault="00D764B0" w:rsidP="00B31E85">
            <w:pPr>
              <w:autoSpaceDE w:val="0"/>
              <w:autoSpaceDN w:val="0"/>
              <w:adjustRightInd w:val="0"/>
              <w:spacing w:after="0" w:line="240" w:lineRule="auto"/>
              <w:ind w:left="57" w:right="65"/>
              <w:jc w:val="left"/>
            </w:pPr>
            <w:r>
              <w:t>On exceptional cases and in case that during an internal audit a closing meeting cannot be held, a draft report including recommendations and proposed actions is sent for official comments and taking management response.</w:t>
            </w:r>
          </w:p>
        </w:tc>
        <w:tc>
          <w:tcPr>
            <w:tcW w:w="3686" w:type="dxa"/>
            <w:tcBorders>
              <w:top w:val="single" w:sz="8" w:space="0" w:color="auto"/>
              <w:left w:val="single" w:sz="8" w:space="0" w:color="auto"/>
              <w:bottom w:val="single" w:sz="8" w:space="0" w:color="auto"/>
              <w:right w:val="single" w:sz="8" w:space="0" w:color="auto"/>
            </w:tcBorders>
            <w:vAlign w:val="center"/>
          </w:tcPr>
          <w:p w14:paraId="13B6F8ED" w14:textId="77777777" w:rsidR="00D764B0" w:rsidRDefault="00D764B0" w:rsidP="00B31E85">
            <w:pPr>
              <w:pStyle w:val="Header"/>
              <w:autoSpaceDE w:val="0"/>
              <w:autoSpaceDN w:val="0"/>
              <w:adjustRightInd w:val="0"/>
              <w:ind w:left="57" w:right="65"/>
              <w:jc w:val="left"/>
            </w:pPr>
            <w:r>
              <w:t>If it is applicable, an updated process flowchart may be attached in the report.</w:t>
            </w:r>
          </w:p>
        </w:tc>
      </w:tr>
      <w:tr w:rsidR="00D764B0" w14:paraId="13B6F8F4"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EF" w14:textId="77777777" w:rsidR="00D764B0" w:rsidRDefault="00D764B0" w:rsidP="00B31E85">
            <w:pPr>
              <w:autoSpaceDE w:val="0"/>
              <w:autoSpaceDN w:val="0"/>
              <w:adjustRightInd w:val="0"/>
              <w:spacing w:after="0" w:line="240" w:lineRule="auto"/>
              <w:ind w:left="57"/>
              <w:jc w:val="left"/>
            </w:pPr>
            <w:r>
              <w:lastRenderedPageBreak/>
              <w:t>16</w:t>
            </w:r>
          </w:p>
        </w:tc>
        <w:tc>
          <w:tcPr>
            <w:tcW w:w="989" w:type="dxa"/>
            <w:tcBorders>
              <w:top w:val="single" w:sz="8" w:space="0" w:color="auto"/>
              <w:left w:val="single" w:sz="8" w:space="0" w:color="auto"/>
              <w:bottom w:val="single" w:sz="8" w:space="0" w:color="auto"/>
              <w:right w:val="single" w:sz="8" w:space="0" w:color="auto"/>
            </w:tcBorders>
            <w:vAlign w:val="center"/>
          </w:tcPr>
          <w:p w14:paraId="13B6F8F0" w14:textId="77777777" w:rsidR="00D764B0" w:rsidRDefault="009B5180" w:rsidP="00B31E85">
            <w:pPr>
              <w:autoSpaceDE w:val="0"/>
              <w:autoSpaceDN w:val="0"/>
              <w:adjustRightInd w:val="0"/>
              <w:spacing w:after="0" w:line="240" w:lineRule="auto"/>
              <w:ind w:left="57" w:right="65"/>
              <w:jc w:val="left"/>
            </w:pPr>
            <w:r>
              <w:t>Internal A</w:t>
            </w:r>
            <w:r w:rsidR="00D764B0">
              <w:t>uditor</w:t>
            </w:r>
          </w:p>
        </w:tc>
        <w:tc>
          <w:tcPr>
            <w:tcW w:w="4678" w:type="dxa"/>
            <w:tcBorders>
              <w:top w:val="single" w:sz="8" w:space="0" w:color="auto"/>
              <w:left w:val="single" w:sz="8" w:space="0" w:color="auto"/>
              <w:bottom w:val="single" w:sz="8" w:space="0" w:color="auto"/>
              <w:right w:val="single" w:sz="8" w:space="0" w:color="auto"/>
            </w:tcBorders>
            <w:vAlign w:val="center"/>
          </w:tcPr>
          <w:p w14:paraId="13B6F8F1" w14:textId="0884F663" w:rsidR="00D764B0" w:rsidRDefault="00D764B0" w:rsidP="00B31E85">
            <w:pPr>
              <w:autoSpaceDE w:val="0"/>
              <w:autoSpaceDN w:val="0"/>
              <w:adjustRightInd w:val="0"/>
              <w:spacing w:after="0" w:line="240" w:lineRule="auto"/>
              <w:ind w:left="57" w:right="65"/>
              <w:jc w:val="left"/>
            </w:pPr>
            <w:r>
              <w:t xml:space="preserve">Record the agreed </w:t>
            </w:r>
            <w:r w:rsidR="00286511">
              <w:t>O</w:t>
            </w:r>
            <w:r>
              <w:t>FIs and the proposed corrective actions.</w:t>
            </w:r>
          </w:p>
          <w:p w14:paraId="13B6F8F2" w14:textId="77777777" w:rsidR="00D764B0" w:rsidRDefault="00D764B0" w:rsidP="00B31E85">
            <w:pPr>
              <w:autoSpaceDE w:val="0"/>
              <w:autoSpaceDN w:val="0"/>
              <w:adjustRightInd w:val="0"/>
              <w:spacing w:after="0" w:line="240" w:lineRule="auto"/>
              <w:ind w:left="57" w:right="65"/>
              <w:jc w:val="left"/>
            </w:pPr>
            <w:r>
              <w:t>The issues finding, the proposed actions, the responsible personnel, the target date, as well the status of the issue is kept in an specific action plans per department and/ or per process</w:t>
            </w:r>
          </w:p>
        </w:tc>
        <w:tc>
          <w:tcPr>
            <w:tcW w:w="3686" w:type="dxa"/>
            <w:tcBorders>
              <w:top w:val="single" w:sz="8" w:space="0" w:color="auto"/>
              <w:left w:val="single" w:sz="8" w:space="0" w:color="auto"/>
              <w:bottom w:val="single" w:sz="8" w:space="0" w:color="auto"/>
              <w:right w:val="single" w:sz="8" w:space="0" w:color="auto"/>
            </w:tcBorders>
            <w:vAlign w:val="center"/>
          </w:tcPr>
          <w:p w14:paraId="13B6F8F3" w14:textId="77777777" w:rsidR="00D764B0" w:rsidRDefault="00D764B0" w:rsidP="00B31E85">
            <w:pPr>
              <w:autoSpaceDE w:val="0"/>
              <w:autoSpaceDN w:val="0"/>
              <w:adjustRightInd w:val="0"/>
              <w:spacing w:after="0" w:line="240" w:lineRule="auto"/>
              <w:ind w:left="57" w:right="65"/>
              <w:jc w:val="left"/>
            </w:pPr>
            <w:r w:rsidRPr="00697935">
              <w:t xml:space="preserve">According to the audit findings and the non-conformance level, an action plan </w:t>
            </w:r>
            <w:r>
              <w:t>(identified in the corrective/preventive actions log)</w:t>
            </w:r>
            <w:r w:rsidRPr="00697935">
              <w:t xml:space="preserve"> must be developed.</w:t>
            </w:r>
          </w:p>
        </w:tc>
      </w:tr>
      <w:tr w:rsidR="00D764B0" w14:paraId="13B6F8FC"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F5" w14:textId="77777777" w:rsidR="00D764B0" w:rsidRDefault="00D764B0" w:rsidP="00B31E85">
            <w:pPr>
              <w:autoSpaceDE w:val="0"/>
              <w:autoSpaceDN w:val="0"/>
              <w:adjustRightInd w:val="0"/>
              <w:spacing w:after="0" w:line="240" w:lineRule="auto"/>
              <w:ind w:left="57"/>
              <w:jc w:val="left"/>
            </w:pPr>
            <w:r>
              <w:t>17</w:t>
            </w:r>
          </w:p>
        </w:tc>
        <w:tc>
          <w:tcPr>
            <w:tcW w:w="989" w:type="dxa"/>
            <w:tcBorders>
              <w:top w:val="single" w:sz="8" w:space="0" w:color="auto"/>
              <w:left w:val="single" w:sz="8" w:space="0" w:color="auto"/>
              <w:bottom w:val="single" w:sz="8" w:space="0" w:color="auto"/>
              <w:right w:val="single" w:sz="8" w:space="0" w:color="auto"/>
            </w:tcBorders>
            <w:vAlign w:val="center"/>
          </w:tcPr>
          <w:p w14:paraId="13B6F8F6" w14:textId="77777777" w:rsidR="00D764B0" w:rsidRDefault="00D764B0" w:rsidP="00B31E85">
            <w:pPr>
              <w:autoSpaceDE w:val="0"/>
              <w:autoSpaceDN w:val="0"/>
              <w:adjustRightInd w:val="0"/>
              <w:spacing w:after="0" w:line="240" w:lineRule="auto"/>
              <w:ind w:left="57" w:right="65"/>
              <w:jc w:val="left"/>
            </w:pPr>
            <w:r>
              <w:t>Internal Audit</w:t>
            </w:r>
            <w:r w:rsidR="009B5180">
              <w:t>or</w:t>
            </w:r>
          </w:p>
        </w:tc>
        <w:tc>
          <w:tcPr>
            <w:tcW w:w="4678" w:type="dxa"/>
            <w:tcBorders>
              <w:top w:val="single" w:sz="8" w:space="0" w:color="auto"/>
              <w:left w:val="single" w:sz="8" w:space="0" w:color="auto"/>
              <w:bottom w:val="single" w:sz="8" w:space="0" w:color="auto"/>
              <w:right w:val="single" w:sz="8" w:space="0" w:color="auto"/>
            </w:tcBorders>
            <w:vAlign w:val="center"/>
          </w:tcPr>
          <w:p w14:paraId="13B6F8F7" w14:textId="6EF62608" w:rsidR="00D764B0" w:rsidRDefault="00D764B0" w:rsidP="00B31E85">
            <w:pPr>
              <w:autoSpaceDE w:val="0"/>
              <w:autoSpaceDN w:val="0"/>
              <w:adjustRightInd w:val="0"/>
              <w:spacing w:after="0" w:line="240" w:lineRule="auto"/>
              <w:ind w:left="57" w:right="65"/>
              <w:jc w:val="left"/>
            </w:pPr>
            <w:r>
              <w:t xml:space="preserve">Follow-up on raised </w:t>
            </w:r>
            <w:r w:rsidR="00286511">
              <w:t>O</w:t>
            </w:r>
            <w:r>
              <w:t>FIs/ outstanding (pending) findings.</w:t>
            </w:r>
          </w:p>
          <w:p w14:paraId="13B6F8F8" w14:textId="02BE73B5" w:rsidR="00D764B0" w:rsidRDefault="00D764B0" w:rsidP="00B31E85">
            <w:pPr>
              <w:autoSpaceDE w:val="0"/>
              <w:autoSpaceDN w:val="0"/>
              <w:adjustRightInd w:val="0"/>
              <w:spacing w:after="0" w:line="240" w:lineRule="auto"/>
              <w:ind w:left="57" w:right="65"/>
              <w:jc w:val="left"/>
            </w:pPr>
            <w:r>
              <w:t>Based on the</w:t>
            </w:r>
            <w:r w:rsidRPr="00697935">
              <w:t xml:space="preserve"> action plan </w:t>
            </w:r>
            <w:r>
              <w:t>the I</w:t>
            </w:r>
            <w:r w:rsidR="00286511">
              <w:t xml:space="preserve">nformation </w:t>
            </w:r>
            <w:r>
              <w:t>S</w:t>
            </w:r>
            <w:r w:rsidR="00286511">
              <w:t>ecurity</w:t>
            </w:r>
            <w:r>
              <w:t xml:space="preserve"> Manager coordinate activities for the implementation of the corrective actions and updates the corrective/preventive actions Log accordingly. The </w:t>
            </w:r>
            <w:r w:rsidR="00286511">
              <w:t xml:space="preserve">Information Security Manager </w:t>
            </w:r>
            <w:r>
              <w:t xml:space="preserve">should evaluate the effectiveness of the implemented actions (documented in the Corrective/Preventive Actions Log) and if he deems necessary he may request for a follow up audit. </w:t>
            </w:r>
            <w:r w:rsidRPr="00697935">
              <w:t>The scope of follow-up audits is limited to the non-conformance and the same audit mechanisms that produced the finding are used</w:t>
            </w:r>
            <w:r>
              <w:t>.</w:t>
            </w:r>
          </w:p>
        </w:tc>
        <w:tc>
          <w:tcPr>
            <w:tcW w:w="3686" w:type="dxa"/>
            <w:tcBorders>
              <w:top w:val="single" w:sz="8" w:space="0" w:color="auto"/>
              <w:left w:val="single" w:sz="8" w:space="0" w:color="auto"/>
              <w:bottom w:val="single" w:sz="8" w:space="0" w:color="auto"/>
              <w:right w:val="single" w:sz="8" w:space="0" w:color="auto"/>
            </w:tcBorders>
            <w:vAlign w:val="center"/>
          </w:tcPr>
          <w:p w14:paraId="13B6F8F9" w14:textId="49367A76" w:rsidR="00D764B0" w:rsidRDefault="00D764B0" w:rsidP="00B31E85">
            <w:pPr>
              <w:autoSpaceDE w:val="0"/>
              <w:autoSpaceDN w:val="0"/>
              <w:adjustRightInd w:val="0"/>
              <w:spacing w:after="0" w:line="240" w:lineRule="auto"/>
              <w:ind w:left="57" w:right="65"/>
              <w:jc w:val="left"/>
            </w:pPr>
            <w:r>
              <w:t xml:space="preserve">Project or Team Review Meetings and / or any other meeting may be scheduled on a yearly basis. During these meetings (among others) follow up of </w:t>
            </w:r>
            <w:r w:rsidR="00286511">
              <w:t>O</w:t>
            </w:r>
            <w:r>
              <w:t>FIs may be done.</w:t>
            </w:r>
          </w:p>
          <w:p w14:paraId="13B6F8FA" w14:textId="77777777" w:rsidR="00D764B0" w:rsidRDefault="00D764B0" w:rsidP="00B31E85">
            <w:pPr>
              <w:autoSpaceDE w:val="0"/>
              <w:autoSpaceDN w:val="0"/>
              <w:adjustRightInd w:val="0"/>
              <w:spacing w:after="0" w:line="240" w:lineRule="auto"/>
              <w:ind w:left="57" w:right="65"/>
              <w:jc w:val="left"/>
            </w:pPr>
          </w:p>
          <w:p w14:paraId="13B6F8FB" w14:textId="77777777" w:rsidR="00D764B0" w:rsidRDefault="00D764B0" w:rsidP="00B31E85">
            <w:pPr>
              <w:autoSpaceDE w:val="0"/>
              <w:autoSpaceDN w:val="0"/>
              <w:adjustRightInd w:val="0"/>
              <w:spacing w:after="0" w:line="240" w:lineRule="auto"/>
              <w:ind w:left="57" w:right="65"/>
              <w:jc w:val="left"/>
            </w:pPr>
            <w:r>
              <w:t>Also ad hoc follow up of the progress status could be performed if deemed necessary.</w:t>
            </w:r>
          </w:p>
        </w:tc>
      </w:tr>
      <w:tr w:rsidR="00D764B0" w14:paraId="13B6F901" w14:textId="77777777" w:rsidTr="00B31E85">
        <w:trPr>
          <w:cantSplit/>
          <w:jc w:val="center"/>
        </w:trPr>
        <w:tc>
          <w:tcPr>
            <w:tcW w:w="567" w:type="dxa"/>
            <w:tcBorders>
              <w:top w:val="single" w:sz="8" w:space="0" w:color="auto"/>
              <w:left w:val="single" w:sz="8" w:space="0" w:color="auto"/>
              <w:bottom w:val="single" w:sz="8" w:space="0" w:color="auto"/>
              <w:right w:val="single" w:sz="8" w:space="0" w:color="auto"/>
            </w:tcBorders>
            <w:vAlign w:val="center"/>
          </w:tcPr>
          <w:p w14:paraId="13B6F8FD" w14:textId="77777777" w:rsidR="00D764B0" w:rsidRDefault="00D764B0" w:rsidP="00B31E85">
            <w:pPr>
              <w:autoSpaceDE w:val="0"/>
              <w:autoSpaceDN w:val="0"/>
              <w:adjustRightInd w:val="0"/>
              <w:spacing w:after="0" w:line="240" w:lineRule="auto"/>
              <w:ind w:left="57"/>
              <w:jc w:val="left"/>
            </w:pPr>
            <w:r>
              <w:t>18</w:t>
            </w:r>
          </w:p>
        </w:tc>
        <w:tc>
          <w:tcPr>
            <w:tcW w:w="989" w:type="dxa"/>
            <w:tcBorders>
              <w:top w:val="single" w:sz="8" w:space="0" w:color="auto"/>
              <w:left w:val="single" w:sz="8" w:space="0" w:color="auto"/>
              <w:bottom w:val="single" w:sz="8" w:space="0" w:color="auto"/>
              <w:right w:val="single" w:sz="8" w:space="0" w:color="auto"/>
            </w:tcBorders>
            <w:vAlign w:val="center"/>
          </w:tcPr>
          <w:p w14:paraId="13B6F8FE" w14:textId="7D3DFF15" w:rsidR="00D764B0" w:rsidRDefault="00286511" w:rsidP="00B31E85">
            <w:pPr>
              <w:autoSpaceDE w:val="0"/>
              <w:autoSpaceDN w:val="0"/>
              <w:adjustRightInd w:val="0"/>
              <w:spacing w:after="0" w:line="240" w:lineRule="auto"/>
              <w:ind w:left="57" w:right="65"/>
              <w:jc w:val="left"/>
            </w:pPr>
            <w:r>
              <w:t>Steering committee</w:t>
            </w:r>
          </w:p>
        </w:tc>
        <w:tc>
          <w:tcPr>
            <w:tcW w:w="4678" w:type="dxa"/>
            <w:tcBorders>
              <w:top w:val="single" w:sz="8" w:space="0" w:color="auto"/>
              <w:left w:val="single" w:sz="8" w:space="0" w:color="auto"/>
              <w:bottom w:val="single" w:sz="8" w:space="0" w:color="auto"/>
              <w:right w:val="single" w:sz="8" w:space="0" w:color="auto"/>
            </w:tcBorders>
            <w:vAlign w:val="center"/>
          </w:tcPr>
          <w:p w14:paraId="13B6F8FF" w14:textId="77777777" w:rsidR="00D764B0" w:rsidRDefault="00D764B0" w:rsidP="00B31E85">
            <w:pPr>
              <w:autoSpaceDE w:val="0"/>
              <w:autoSpaceDN w:val="0"/>
              <w:adjustRightInd w:val="0"/>
              <w:spacing w:after="0" w:line="240" w:lineRule="auto"/>
              <w:ind w:left="57" w:right="65"/>
              <w:jc w:val="left"/>
            </w:pPr>
            <w:r>
              <w:t>Management review</w:t>
            </w:r>
          </w:p>
        </w:tc>
        <w:tc>
          <w:tcPr>
            <w:tcW w:w="3686" w:type="dxa"/>
            <w:tcBorders>
              <w:top w:val="single" w:sz="8" w:space="0" w:color="auto"/>
              <w:left w:val="single" w:sz="8" w:space="0" w:color="auto"/>
              <w:bottom w:val="single" w:sz="8" w:space="0" w:color="auto"/>
              <w:right w:val="single" w:sz="8" w:space="0" w:color="auto"/>
            </w:tcBorders>
            <w:vAlign w:val="center"/>
          </w:tcPr>
          <w:p w14:paraId="13B6F900" w14:textId="77777777" w:rsidR="00D764B0" w:rsidRDefault="00D764B0" w:rsidP="00B31E85">
            <w:pPr>
              <w:autoSpaceDE w:val="0"/>
              <w:autoSpaceDN w:val="0"/>
              <w:adjustRightInd w:val="0"/>
              <w:spacing w:after="0" w:line="240" w:lineRule="auto"/>
              <w:ind w:left="57" w:right="65"/>
              <w:jc w:val="left"/>
            </w:pPr>
            <w:r>
              <w:t>The results of internal audits must be reviewed during the annual management review</w:t>
            </w:r>
          </w:p>
        </w:tc>
      </w:tr>
    </w:tbl>
    <w:p w14:paraId="13B6F902" w14:textId="77777777" w:rsidR="00D764B0" w:rsidRDefault="00D764B0" w:rsidP="00D764B0"/>
    <w:p w14:paraId="13B6F903" w14:textId="77777777" w:rsidR="00D764B0" w:rsidRDefault="00D764B0" w:rsidP="00D764B0">
      <w:pPr>
        <w:jc w:val="left"/>
        <w:rPr>
          <w:rFonts w:eastAsiaTheme="majorEastAsia" w:cstheme="minorHAnsi"/>
          <w:b/>
          <w:bCs/>
          <w:sz w:val="32"/>
          <w:szCs w:val="32"/>
        </w:rPr>
      </w:pPr>
      <w:r>
        <w:br w:type="page"/>
      </w:r>
    </w:p>
    <w:p w14:paraId="13B6F904" w14:textId="77777777" w:rsidR="00D764B0" w:rsidRDefault="00D764B0" w:rsidP="00D764B0">
      <w:pPr>
        <w:pStyle w:val="Heading1"/>
      </w:pPr>
      <w:bookmarkStart w:id="19" w:name="_Toc337034715"/>
      <w:bookmarkStart w:id="20" w:name="_Toc59911572"/>
      <w:r w:rsidRPr="00F60770">
        <w:lastRenderedPageBreak/>
        <w:t>Records</w:t>
      </w:r>
      <w:bookmarkEnd w:id="19"/>
      <w:bookmarkEnd w:id="20"/>
    </w:p>
    <w:tbl>
      <w:tblPr>
        <w:tblW w:w="9356" w:type="dxa"/>
        <w:tblInd w:w="10" w:type="dxa"/>
        <w:tblLayout w:type="fixed"/>
        <w:tblCellMar>
          <w:left w:w="0" w:type="dxa"/>
          <w:right w:w="0" w:type="dxa"/>
        </w:tblCellMar>
        <w:tblLook w:val="0000" w:firstRow="0" w:lastRow="0" w:firstColumn="0" w:lastColumn="0" w:noHBand="0" w:noVBand="0"/>
      </w:tblPr>
      <w:tblGrid>
        <w:gridCol w:w="567"/>
        <w:gridCol w:w="1985"/>
        <w:gridCol w:w="1276"/>
        <w:gridCol w:w="1275"/>
        <w:gridCol w:w="1276"/>
        <w:gridCol w:w="1559"/>
        <w:gridCol w:w="1418"/>
      </w:tblGrid>
      <w:tr w:rsidR="00D764B0" w:rsidRPr="002C739F" w14:paraId="13B6F90C" w14:textId="77777777" w:rsidTr="003137F2">
        <w:trPr>
          <w:trHeight w:val="567"/>
        </w:trPr>
        <w:tc>
          <w:tcPr>
            <w:tcW w:w="567"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13B6F905" w14:textId="77777777" w:rsidR="00D764B0" w:rsidRDefault="00D764B0" w:rsidP="00074840">
            <w:pPr>
              <w:autoSpaceDE w:val="0"/>
              <w:autoSpaceDN w:val="0"/>
              <w:adjustRightInd w:val="0"/>
              <w:spacing w:after="0" w:line="240" w:lineRule="auto"/>
              <w:ind w:left="57"/>
              <w:jc w:val="left"/>
              <w:rPr>
                <w:b/>
                <w:bCs/>
              </w:rPr>
            </w:pPr>
            <w:r>
              <w:rPr>
                <w:b/>
                <w:bCs/>
              </w:rPr>
              <w:t>S/N</w:t>
            </w:r>
          </w:p>
        </w:tc>
        <w:tc>
          <w:tcPr>
            <w:tcW w:w="1985"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13B6F906" w14:textId="77777777" w:rsidR="00D764B0" w:rsidRDefault="00D764B0" w:rsidP="00074840">
            <w:pPr>
              <w:autoSpaceDE w:val="0"/>
              <w:autoSpaceDN w:val="0"/>
              <w:adjustRightInd w:val="0"/>
              <w:spacing w:after="0" w:line="240" w:lineRule="auto"/>
              <w:ind w:left="57"/>
              <w:jc w:val="left"/>
              <w:rPr>
                <w:b/>
                <w:bCs/>
              </w:rPr>
            </w:pPr>
            <w:r>
              <w:rPr>
                <w:b/>
                <w:bCs/>
              </w:rPr>
              <w:t>Record Name</w:t>
            </w:r>
          </w:p>
        </w:tc>
        <w:tc>
          <w:tcPr>
            <w:tcW w:w="1276"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13B6F907" w14:textId="77777777" w:rsidR="00D764B0" w:rsidRDefault="00D764B0" w:rsidP="00074840">
            <w:pPr>
              <w:autoSpaceDE w:val="0"/>
              <w:autoSpaceDN w:val="0"/>
              <w:adjustRightInd w:val="0"/>
              <w:spacing w:after="0" w:line="240" w:lineRule="auto"/>
              <w:ind w:left="57"/>
              <w:jc w:val="left"/>
              <w:rPr>
                <w:b/>
                <w:bCs/>
              </w:rPr>
            </w:pPr>
            <w:r>
              <w:rPr>
                <w:b/>
                <w:bCs/>
              </w:rPr>
              <w:t>Record Type</w:t>
            </w:r>
          </w:p>
        </w:tc>
        <w:tc>
          <w:tcPr>
            <w:tcW w:w="1275"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13B6F908" w14:textId="77777777" w:rsidR="00D764B0" w:rsidRDefault="00D764B0" w:rsidP="00074840">
            <w:pPr>
              <w:autoSpaceDE w:val="0"/>
              <w:autoSpaceDN w:val="0"/>
              <w:adjustRightInd w:val="0"/>
              <w:spacing w:after="0" w:line="240" w:lineRule="auto"/>
              <w:ind w:left="57"/>
              <w:jc w:val="left"/>
              <w:rPr>
                <w:b/>
                <w:bCs/>
              </w:rPr>
            </w:pPr>
            <w:r>
              <w:rPr>
                <w:b/>
                <w:bCs/>
              </w:rPr>
              <w:t>Retention Time</w:t>
            </w:r>
          </w:p>
        </w:tc>
        <w:tc>
          <w:tcPr>
            <w:tcW w:w="1276"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13B6F909" w14:textId="77777777" w:rsidR="00D764B0" w:rsidRDefault="00D764B0" w:rsidP="00074840">
            <w:pPr>
              <w:autoSpaceDE w:val="0"/>
              <w:autoSpaceDN w:val="0"/>
              <w:adjustRightInd w:val="0"/>
              <w:spacing w:after="0" w:line="240" w:lineRule="auto"/>
              <w:ind w:left="57"/>
              <w:jc w:val="left"/>
              <w:rPr>
                <w:b/>
                <w:bCs/>
              </w:rPr>
            </w:pPr>
            <w:r>
              <w:rPr>
                <w:b/>
                <w:bCs/>
              </w:rPr>
              <w:t>Responsible</w:t>
            </w:r>
          </w:p>
        </w:tc>
        <w:tc>
          <w:tcPr>
            <w:tcW w:w="1559"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13B6F90A" w14:textId="77777777" w:rsidR="00D764B0" w:rsidRDefault="00D764B0" w:rsidP="00074840">
            <w:pPr>
              <w:autoSpaceDE w:val="0"/>
              <w:autoSpaceDN w:val="0"/>
              <w:adjustRightInd w:val="0"/>
              <w:spacing w:after="0" w:line="240" w:lineRule="auto"/>
              <w:ind w:left="57"/>
              <w:jc w:val="left"/>
              <w:rPr>
                <w:b/>
                <w:bCs/>
              </w:rPr>
            </w:pPr>
            <w:r>
              <w:rPr>
                <w:b/>
                <w:bCs/>
              </w:rPr>
              <w:t>Location</w:t>
            </w:r>
          </w:p>
        </w:tc>
        <w:tc>
          <w:tcPr>
            <w:tcW w:w="1418"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13B6F90B" w14:textId="77777777" w:rsidR="00D764B0" w:rsidRDefault="00D764B0" w:rsidP="00074840">
            <w:pPr>
              <w:autoSpaceDE w:val="0"/>
              <w:autoSpaceDN w:val="0"/>
              <w:adjustRightInd w:val="0"/>
              <w:spacing w:after="0" w:line="240" w:lineRule="auto"/>
              <w:ind w:left="57"/>
              <w:jc w:val="left"/>
              <w:rPr>
                <w:b/>
                <w:bCs/>
              </w:rPr>
            </w:pPr>
            <w:r>
              <w:rPr>
                <w:b/>
                <w:bCs/>
              </w:rPr>
              <w:t>Classification</w:t>
            </w:r>
          </w:p>
        </w:tc>
      </w:tr>
      <w:tr w:rsidR="00D764B0" w14:paraId="13B6F914" w14:textId="77777777" w:rsidTr="00074840">
        <w:tc>
          <w:tcPr>
            <w:tcW w:w="567" w:type="dxa"/>
            <w:tcBorders>
              <w:top w:val="single" w:sz="8" w:space="0" w:color="auto"/>
              <w:left w:val="single" w:sz="8" w:space="0" w:color="auto"/>
              <w:bottom w:val="single" w:sz="8" w:space="0" w:color="auto"/>
              <w:right w:val="single" w:sz="8" w:space="0" w:color="auto"/>
            </w:tcBorders>
            <w:vAlign w:val="center"/>
          </w:tcPr>
          <w:p w14:paraId="13B6F90D" w14:textId="77777777" w:rsidR="00D764B0" w:rsidRDefault="00D764B0" w:rsidP="00074840">
            <w:pPr>
              <w:autoSpaceDE w:val="0"/>
              <w:autoSpaceDN w:val="0"/>
              <w:adjustRightInd w:val="0"/>
              <w:spacing w:after="0" w:line="240" w:lineRule="auto"/>
              <w:ind w:left="57"/>
              <w:jc w:val="left"/>
            </w:pPr>
            <w:r>
              <w:t>1.</w:t>
            </w:r>
          </w:p>
        </w:tc>
        <w:tc>
          <w:tcPr>
            <w:tcW w:w="1985" w:type="dxa"/>
            <w:tcBorders>
              <w:top w:val="single" w:sz="8" w:space="0" w:color="auto"/>
              <w:left w:val="single" w:sz="8" w:space="0" w:color="auto"/>
              <w:bottom w:val="single" w:sz="8" w:space="0" w:color="auto"/>
              <w:right w:val="single" w:sz="8" w:space="0" w:color="auto"/>
            </w:tcBorders>
            <w:vAlign w:val="center"/>
          </w:tcPr>
          <w:p w14:paraId="13B6F90E" w14:textId="77777777" w:rsidR="00D764B0" w:rsidRDefault="00D764B0" w:rsidP="00074840">
            <w:pPr>
              <w:autoSpaceDE w:val="0"/>
              <w:autoSpaceDN w:val="0"/>
              <w:adjustRightInd w:val="0"/>
              <w:spacing w:after="0" w:line="240" w:lineRule="auto"/>
              <w:ind w:left="57"/>
              <w:jc w:val="left"/>
            </w:pPr>
            <w:r>
              <w:t>Audit records including agenda, evidences, Audit report, open issues, notes, process Audit questionnaire etc.</w:t>
            </w:r>
          </w:p>
        </w:tc>
        <w:tc>
          <w:tcPr>
            <w:tcW w:w="1276" w:type="dxa"/>
            <w:tcBorders>
              <w:top w:val="single" w:sz="8" w:space="0" w:color="auto"/>
              <w:left w:val="single" w:sz="8" w:space="0" w:color="auto"/>
              <w:bottom w:val="single" w:sz="8" w:space="0" w:color="auto"/>
              <w:right w:val="single" w:sz="8" w:space="0" w:color="auto"/>
            </w:tcBorders>
            <w:vAlign w:val="center"/>
          </w:tcPr>
          <w:p w14:paraId="13B6F90F" w14:textId="77777777" w:rsidR="00D764B0" w:rsidRDefault="00D764B0" w:rsidP="00074840">
            <w:pPr>
              <w:autoSpaceDE w:val="0"/>
              <w:autoSpaceDN w:val="0"/>
              <w:adjustRightInd w:val="0"/>
              <w:spacing w:after="0" w:line="240" w:lineRule="auto"/>
              <w:ind w:left="57"/>
              <w:jc w:val="left"/>
            </w:pPr>
            <w:r>
              <w:t>Electronic or physical</w:t>
            </w:r>
          </w:p>
        </w:tc>
        <w:tc>
          <w:tcPr>
            <w:tcW w:w="1275" w:type="dxa"/>
            <w:tcBorders>
              <w:top w:val="single" w:sz="8" w:space="0" w:color="auto"/>
              <w:left w:val="single" w:sz="8" w:space="0" w:color="auto"/>
              <w:bottom w:val="single" w:sz="8" w:space="0" w:color="auto"/>
              <w:right w:val="single" w:sz="8" w:space="0" w:color="auto"/>
            </w:tcBorders>
            <w:vAlign w:val="center"/>
          </w:tcPr>
          <w:p w14:paraId="13B6F910" w14:textId="77777777" w:rsidR="00D764B0" w:rsidRDefault="00676912" w:rsidP="00074840">
            <w:pPr>
              <w:autoSpaceDE w:val="0"/>
              <w:autoSpaceDN w:val="0"/>
              <w:adjustRightInd w:val="0"/>
              <w:spacing w:after="0" w:line="240" w:lineRule="auto"/>
              <w:ind w:left="57"/>
              <w:jc w:val="left"/>
            </w:pPr>
            <w:r>
              <w:t>3 years</w:t>
            </w:r>
          </w:p>
        </w:tc>
        <w:tc>
          <w:tcPr>
            <w:tcW w:w="1276" w:type="dxa"/>
            <w:tcBorders>
              <w:top w:val="single" w:sz="8" w:space="0" w:color="auto"/>
              <w:left w:val="single" w:sz="8" w:space="0" w:color="auto"/>
              <w:bottom w:val="single" w:sz="8" w:space="0" w:color="auto"/>
              <w:right w:val="single" w:sz="8" w:space="0" w:color="auto"/>
            </w:tcBorders>
            <w:vAlign w:val="center"/>
          </w:tcPr>
          <w:p w14:paraId="13B6F911" w14:textId="106C7FEA" w:rsidR="00286511" w:rsidRDefault="00286511" w:rsidP="00286511">
            <w:pPr>
              <w:pStyle w:val="Header"/>
              <w:autoSpaceDE w:val="0"/>
              <w:autoSpaceDN w:val="0"/>
              <w:adjustRightInd w:val="0"/>
              <w:ind w:left="57"/>
              <w:jc w:val="left"/>
            </w:pPr>
            <w:r>
              <w:t>Internal</w:t>
            </w:r>
            <w:r w:rsidR="00D764B0">
              <w:t xml:space="preserve"> Auditor</w:t>
            </w:r>
          </w:p>
        </w:tc>
        <w:tc>
          <w:tcPr>
            <w:tcW w:w="1559" w:type="dxa"/>
            <w:tcBorders>
              <w:top w:val="single" w:sz="8" w:space="0" w:color="auto"/>
              <w:left w:val="single" w:sz="8" w:space="0" w:color="auto"/>
              <w:bottom w:val="single" w:sz="8" w:space="0" w:color="auto"/>
              <w:right w:val="single" w:sz="8" w:space="0" w:color="auto"/>
            </w:tcBorders>
            <w:vAlign w:val="center"/>
          </w:tcPr>
          <w:p w14:paraId="13B6F912" w14:textId="77777777" w:rsidR="00D764B0" w:rsidRDefault="00D764B0" w:rsidP="00074840">
            <w:pPr>
              <w:autoSpaceDE w:val="0"/>
              <w:autoSpaceDN w:val="0"/>
              <w:adjustRightInd w:val="0"/>
              <w:spacing w:after="0" w:line="240" w:lineRule="auto"/>
              <w:ind w:left="57"/>
              <w:jc w:val="left"/>
            </w:pPr>
            <w:r>
              <w:t>Relevant network areas</w:t>
            </w:r>
          </w:p>
        </w:tc>
        <w:tc>
          <w:tcPr>
            <w:tcW w:w="1418" w:type="dxa"/>
            <w:tcBorders>
              <w:top w:val="single" w:sz="8" w:space="0" w:color="auto"/>
              <w:left w:val="single" w:sz="8" w:space="0" w:color="auto"/>
              <w:bottom w:val="single" w:sz="8" w:space="0" w:color="auto"/>
              <w:right w:val="single" w:sz="8" w:space="0" w:color="auto"/>
            </w:tcBorders>
            <w:vAlign w:val="center"/>
          </w:tcPr>
          <w:p w14:paraId="13B6F913" w14:textId="77777777" w:rsidR="00D764B0" w:rsidRDefault="00D764B0" w:rsidP="00074840">
            <w:pPr>
              <w:autoSpaceDE w:val="0"/>
              <w:autoSpaceDN w:val="0"/>
              <w:adjustRightInd w:val="0"/>
              <w:spacing w:after="0" w:line="240" w:lineRule="auto"/>
              <w:ind w:left="57"/>
              <w:jc w:val="left"/>
            </w:pPr>
            <w:r>
              <w:t>Confidential</w:t>
            </w:r>
          </w:p>
        </w:tc>
      </w:tr>
    </w:tbl>
    <w:p w14:paraId="13B6F915" w14:textId="77777777" w:rsidR="00D764B0" w:rsidRDefault="00D764B0" w:rsidP="00D764B0">
      <w:pPr>
        <w:pStyle w:val="Heading1"/>
      </w:pPr>
      <w:bookmarkStart w:id="21" w:name="_Toc337034716"/>
      <w:bookmarkStart w:id="22" w:name="_Toc59911573"/>
      <w:r>
        <w:t>Key Performance Indicators</w:t>
      </w:r>
      <w:bookmarkEnd w:id="21"/>
      <w:bookmarkEnd w:id="22"/>
    </w:p>
    <w:tbl>
      <w:tblPr>
        <w:tblW w:w="9351"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886"/>
        <w:gridCol w:w="1504"/>
        <w:gridCol w:w="1984"/>
        <w:gridCol w:w="1843"/>
        <w:gridCol w:w="1134"/>
      </w:tblGrid>
      <w:tr w:rsidR="00D764B0" w:rsidRPr="00162543" w14:paraId="13B6F91B" w14:textId="77777777" w:rsidTr="003137F2">
        <w:trPr>
          <w:cantSplit/>
          <w:trHeight w:val="567"/>
        </w:trPr>
        <w:tc>
          <w:tcPr>
            <w:tcW w:w="2886" w:type="dxa"/>
            <w:shd w:val="solid" w:color="D6E3BC" w:themeColor="accent3" w:themeTint="66" w:fill="auto"/>
            <w:vAlign w:val="center"/>
          </w:tcPr>
          <w:p w14:paraId="13B6F916" w14:textId="77777777" w:rsidR="00D764B0" w:rsidRPr="00FB0C57" w:rsidRDefault="00D764B0" w:rsidP="00074840">
            <w:pPr>
              <w:pStyle w:val="Header"/>
              <w:autoSpaceDE w:val="0"/>
              <w:autoSpaceDN w:val="0"/>
              <w:adjustRightInd w:val="0"/>
              <w:ind w:left="57"/>
              <w:jc w:val="left"/>
              <w:rPr>
                <w:rFonts w:cs="Calibri"/>
              </w:rPr>
            </w:pPr>
            <w:r w:rsidRPr="00FB0C57">
              <w:rPr>
                <w:rFonts w:cs="Calibri"/>
                <w:b/>
                <w:bCs/>
              </w:rPr>
              <w:t>KPI Name</w:t>
            </w:r>
          </w:p>
        </w:tc>
        <w:tc>
          <w:tcPr>
            <w:tcW w:w="1504" w:type="dxa"/>
            <w:shd w:val="solid" w:color="D6E3BC" w:themeColor="accent3" w:themeTint="66" w:fill="auto"/>
            <w:vAlign w:val="center"/>
          </w:tcPr>
          <w:p w14:paraId="13B6F917" w14:textId="77777777" w:rsidR="00D764B0" w:rsidRPr="00FB0C57" w:rsidRDefault="00D764B0" w:rsidP="00074840">
            <w:pPr>
              <w:pStyle w:val="Stand"/>
              <w:ind w:left="57"/>
              <w:jc w:val="left"/>
              <w:rPr>
                <w:rFonts w:ascii="Calibri" w:hAnsi="Calibri" w:cs="Calibri"/>
                <w:b/>
                <w:bCs/>
                <w:lang w:val="en-US"/>
              </w:rPr>
            </w:pPr>
            <w:r w:rsidRPr="00FB0C57">
              <w:rPr>
                <w:rFonts w:ascii="Calibri" w:hAnsi="Calibri" w:cs="Calibri"/>
                <w:b/>
                <w:bCs/>
                <w:lang w:val="en-US"/>
              </w:rPr>
              <w:t>Periodicity</w:t>
            </w:r>
          </w:p>
        </w:tc>
        <w:tc>
          <w:tcPr>
            <w:tcW w:w="1984" w:type="dxa"/>
            <w:shd w:val="solid" w:color="D6E3BC" w:themeColor="accent3" w:themeTint="66" w:fill="auto"/>
            <w:vAlign w:val="center"/>
          </w:tcPr>
          <w:p w14:paraId="13B6F918" w14:textId="77777777" w:rsidR="00D764B0" w:rsidRPr="00A72052" w:rsidRDefault="00D764B0" w:rsidP="00074840">
            <w:pPr>
              <w:autoSpaceDE w:val="0"/>
              <w:autoSpaceDN w:val="0"/>
              <w:adjustRightInd w:val="0"/>
              <w:spacing w:after="0" w:line="240" w:lineRule="auto"/>
              <w:ind w:left="57"/>
              <w:jc w:val="left"/>
              <w:rPr>
                <w:rFonts w:cs="Calibri"/>
                <w:b/>
              </w:rPr>
            </w:pPr>
            <w:r w:rsidRPr="00A72052">
              <w:rPr>
                <w:rFonts w:cs="Calibri"/>
                <w:b/>
              </w:rPr>
              <w:t>Responsible</w:t>
            </w:r>
          </w:p>
        </w:tc>
        <w:tc>
          <w:tcPr>
            <w:tcW w:w="1843" w:type="dxa"/>
            <w:shd w:val="solid" w:color="D6E3BC" w:themeColor="accent3" w:themeTint="66" w:fill="auto"/>
            <w:vAlign w:val="center"/>
          </w:tcPr>
          <w:p w14:paraId="13B6F919" w14:textId="77777777" w:rsidR="00D764B0" w:rsidRPr="00423E40" w:rsidRDefault="00D764B0" w:rsidP="00074840">
            <w:pPr>
              <w:autoSpaceDE w:val="0"/>
              <w:autoSpaceDN w:val="0"/>
              <w:adjustRightInd w:val="0"/>
              <w:spacing w:after="0" w:line="240" w:lineRule="auto"/>
              <w:ind w:left="57"/>
              <w:jc w:val="left"/>
              <w:rPr>
                <w:rFonts w:cs="Calibri"/>
              </w:rPr>
            </w:pPr>
            <w:r w:rsidRPr="00423E40">
              <w:rPr>
                <w:rFonts w:cs="Calibri"/>
                <w:b/>
                <w:bCs/>
              </w:rPr>
              <w:t>L</w:t>
            </w:r>
            <w:r>
              <w:rPr>
                <w:rFonts w:cs="Calibri"/>
                <w:b/>
                <w:bCs/>
              </w:rPr>
              <w:t>ocation</w:t>
            </w:r>
          </w:p>
        </w:tc>
        <w:tc>
          <w:tcPr>
            <w:tcW w:w="1134" w:type="dxa"/>
            <w:shd w:val="solid" w:color="D6E3BC" w:themeColor="accent3" w:themeTint="66" w:fill="auto"/>
            <w:vAlign w:val="center"/>
          </w:tcPr>
          <w:p w14:paraId="13B6F91A" w14:textId="77777777" w:rsidR="00D764B0" w:rsidRPr="00423E40" w:rsidRDefault="00D764B0" w:rsidP="00074840">
            <w:pPr>
              <w:autoSpaceDE w:val="0"/>
              <w:autoSpaceDN w:val="0"/>
              <w:adjustRightInd w:val="0"/>
              <w:spacing w:after="0" w:line="240" w:lineRule="auto"/>
              <w:ind w:left="57"/>
              <w:jc w:val="left"/>
              <w:rPr>
                <w:rFonts w:cs="Calibri"/>
              </w:rPr>
            </w:pPr>
            <w:r w:rsidRPr="00423E40">
              <w:rPr>
                <w:rFonts w:cs="Calibri"/>
                <w:b/>
                <w:bCs/>
              </w:rPr>
              <w:t>T</w:t>
            </w:r>
            <w:r>
              <w:rPr>
                <w:rFonts w:cs="Calibri"/>
                <w:b/>
                <w:bCs/>
              </w:rPr>
              <w:t>arget</w:t>
            </w:r>
          </w:p>
        </w:tc>
      </w:tr>
      <w:tr w:rsidR="00D764B0" w:rsidRPr="00162543" w14:paraId="13B6F921" w14:textId="77777777" w:rsidTr="00074840">
        <w:trPr>
          <w:cantSplit/>
        </w:trPr>
        <w:tc>
          <w:tcPr>
            <w:tcW w:w="2886" w:type="dxa"/>
            <w:vAlign w:val="center"/>
          </w:tcPr>
          <w:p w14:paraId="13B6F91C" w14:textId="77777777" w:rsidR="00D764B0" w:rsidRPr="00162543" w:rsidRDefault="00D764B0" w:rsidP="00074840">
            <w:pPr>
              <w:pStyle w:val="Header"/>
              <w:autoSpaceDE w:val="0"/>
              <w:autoSpaceDN w:val="0"/>
              <w:adjustRightInd w:val="0"/>
              <w:ind w:left="57"/>
              <w:jc w:val="left"/>
              <w:rPr>
                <w:rFonts w:cstheme="minorHAnsi"/>
              </w:rPr>
            </w:pPr>
            <w:r w:rsidRPr="00162543">
              <w:rPr>
                <w:rFonts w:cstheme="minorHAnsi"/>
              </w:rPr>
              <w:t>Management System a</w:t>
            </w:r>
            <w:r>
              <w:rPr>
                <w:rFonts w:cstheme="minorHAnsi"/>
              </w:rPr>
              <w:t>udit</w:t>
            </w:r>
            <w:r w:rsidRPr="00162543">
              <w:rPr>
                <w:rFonts w:cstheme="minorHAnsi"/>
              </w:rPr>
              <w:t>s performed</w:t>
            </w:r>
            <w:r w:rsidR="003E1A41">
              <w:rPr>
                <w:rFonts w:cstheme="minorHAnsi"/>
              </w:rPr>
              <w:t xml:space="preserve"> as planned</w:t>
            </w:r>
          </w:p>
        </w:tc>
        <w:tc>
          <w:tcPr>
            <w:tcW w:w="1504" w:type="dxa"/>
            <w:vAlign w:val="center"/>
          </w:tcPr>
          <w:p w14:paraId="13B6F91D" w14:textId="77777777" w:rsidR="00D764B0" w:rsidRDefault="00D764B0" w:rsidP="00074840">
            <w:pPr>
              <w:autoSpaceDE w:val="0"/>
              <w:autoSpaceDN w:val="0"/>
              <w:adjustRightInd w:val="0"/>
              <w:spacing w:after="0" w:line="240" w:lineRule="auto"/>
              <w:ind w:left="57"/>
              <w:jc w:val="left"/>
              <w:rPr>
                <w:rFonts w:cstheme="minorHAnsi"/>
              </w:rPr>
            </w:pPr>
            <w:r>
              <w:rPr>
                <w:rFonts w:cstheme="minorHAnsi"/>
              </w:rPr>
              <w:t>Annually</w:t>
            </w:r>
          </w:p>
        </w:tc>
        <w:tc>
          <w:tcPr>
            <w:tcW w:w="1984" w:type="dxa"/>
            <w:vAlign w:val="center"/>
          </w:tcPr>
          <w:p w14:paraId="13B6F91E" w14:textId="5FDC6FCF" w:rsidR="00D764B0" w:rsidRPr="00162543" w:rsidRDefault="00286511" w:rsidP="00074840">
            <w:pPr>
              <w:autoSpaceDE w:val="0"/>
              <w:autoSpaceDN w:val="0"/>
              <w:adjustRightInd w:val="0"/>
              <w:spacing w:after="0" w:line="240" w:lineRule="auto"/>
              <w:ind w:left="57"/>
              <w:jc w:val="left"/>
              <w:rPr>
                <w:rFonts w:cstheme="minorHAnsi"/>
              </w:rPr>
            </w:pPr>
            <w:r>
              <w:rPr>
                <w:rFonts w:cstheme="minorHAnsi"/>
              </w:rPr>
              <w:t>Quality</w:t>
            </w:r>
            <w:r w:rsidR="00D764B0">
              <w:rPr>
                <w:rFonts w:cstheme="minorHAnsi"/>
              </w:rPr>
              <w:t xml:space="preserve"> Manager</w:t>
            </w:r>
          </w:p>
        </w:tc>
        <w:tc>
          <w:tcPr>
            <w:tcW w:w="1843" w:type="dxa"/>
            <w:vAlign w:val="center"/>
          </w:tcPr>
          <w:p w14:paraId="13B6F91F" w14:textId="77777777" w:rsidR="00D764B0" w:rsidRPr="00162543" w:rsidRDefault="00D764B0" w:rsidP="00074840">
            <w:pPr>
              <w:autoSpaceDE w:val="0"/>
              <w:autoSpaceDN w:val="0"/>
              <w:adjustRightInd w:val="0"/>
              <w:spacing w:after="0" w:line="240" w:lineRule="auto"/>
              <w:ind w:left="57"/>
              <w:jc w:val="left"/>
              <w:rPr>
                <w:rFonts w:cstheme="minorHAnsi"/>
              </w:rPr>
            </w:pPr>
            <w:r w:rsidRPr="00162543">
              <w:rPr>
                <w:rFonts w:cstheme="minorHAnsi"/>
              </w:rPr>
              <w:t>Electronic file</w:t>
            </w:r>
          </w:p>
        </w:tc>
        <w:tc>
          <w:tcPr>
            <w:tcW w:w="1134" w:type="dxa"/>
            <w:vAlign w:val="center"/>
          </w:tcPr>
          <w:p w14:paraId="13B6F920" w14:textId="77777777" w:rsidR="00D764B0" w:rsidRPr="00162543" w:rsidRDefault="00D764B0" w:rsidP="00074840">
            <w:pPr>
              <w:autoSpaceDE w:val="0"/>
              <w:autoSpaceDN w:val="0"/>
              <w:adjustRightInd w:val="0"/>
              <w:spacing w:after="0" w:line="240" w:lineRule="auto"/>
              <w:ind w:left="57"/>
              <w:jc w:val="left"/>
              <w:rPr>
                <w:rFonts w:cstheme="minorHAnsi"/>
              </w:rPr>
            </w:pPr>
            <w:r w:rsidRPr="00162543">
              <w:rPr>
                <w:rFonts w:cstheme="minorHAnsi"/>
              </w:rPr>
              <w:t>100% as planned</w:t>
            </w:r>
          </w:p>
        </w:tc>
      </w:tr>
      <w:tr w:rsidR="00D764B0" w:rsidRPr="00162543" w14:paraId="13B6F927" w14:textId="77777777" w:rsidTr="00074840">
        <w:trPr>
          <w:cantSplit/>
        </w:trPr>
        <w:tc>
          <w:tcPr>
            <w:tcW w:w="2886" w:type="dxa"/>
            <w:vAlign w:val="center"/>
          </w:tcPr>
          <w:p w14:paraId="13B6F922" w14:textId="77777777" w:rsidR="00D764B0" w:rsidRPr="00162543" w:rsidRDefault="009B5180" w:rsidP="00074840">
            <w:pPr>
              <w:pStyle w:val="Header"/>
              <w:autoSpaceDE w:val="0"/>
              <w:autoSpaceDN w:val="0"/>
              <w:adjustRightInd w:val="0"/>
              <w:ind w:left="57"/>
              <w:jc w:val="left"/>
              <w:rPr>
                <w:rFonts w:cstheme="minorHAnsi"/>
              </w:rPr>
            </w:pPr>
            <w:r>
              <w:rPr>
                <w:rFonts w:cstheme="minorHAnsi"/>
              </w:rPr>
              <w:t>% of Non</w:t>
            </w:r>
            <w:r w:rsidR="006E4C80" w:rsidRPr="00457D4D">
              <w:rPr>
                <w:rFonts w:cstheme="minorHAnsi"/>
              </w:rPr>
              <w:t>–Conformities corrected within agreed time</w:t>
            </w:r>
          </w:p>
        </w:tc>
        <w:tc>
          <w:tcPr>
            <w:tcW w:w="1504" w:type="dxa"/>
            <w:vAlign w:val="center"/>
          </w:tcPr>
          <w:p w14:paraId="13B6F923" w14:textId="77777777" w:rsidR="00D764B0" w:rsidRPr="00162543" w:rsidRDefault="00D764B0" w:rsidP="00074840">
            <w:pPr>
              <w:autoSpaceDE w:val="0"/>
              <w:autoSpaceDN w:val="0"/>
              <w:adjustRightInd w:val="0"/>
              <w:spacing w:after="0" w:line="240" w:lineRule="auto"/>
              <w:ind w:left="57"/>
              <w:jc w:val="left"/>
              <w:rPr>
                <w:rFonts w:cstheme="minorHAnsi"/>
              </w:rPr>
            </w:pPr>
            <w:r w:rsidRPr="00162543">
              <w:rPr>
                <w:rFonts w:cstheme="minorHAnsi"/>
              </w:rPr>
              <w:t>Quarterly</w:t>
            </w:r>
          </w:p>
        </w:tc>
        <w:tc>
          <w:tcPr>
            <w:tcW w:w="1984" w:type="dxa"/>
            <w:vAlign w:val="center"/>
          </w:tcPr>
          <w:p w14:paraId="13B6F924" w14:textId="23D47271" w:rsidR="00D764B0" w:rsidRPr="00162543" w:rsidRDefault="00286511" w:rsidP="00074840">
            <w:pPr>
              <w:autoSpaceDE w:val="0"/>
              <w:autoSpaceDN w:val="0"/>
              <w:adjustRightInd w:val="0"/>
              <w:spacing w:after="0" w:line="240" w:lineRule="auto"/>
              <w:ind w:left="57"/>
              <w:jc w:val="left"/>
              <w:rPr>
                <w:rFonts w:cstheme="minorHAnsi"/>
              </w:rPr>
            </w:pPr>
            <w:r>
              <w:rPr>
                <w:rFonts w:cstheme="minorHAnsi"/>
              </w:rPr>
              <w:t xml:space="preserve">Quality </w:t>
            </w:r>
            <w:r w:rsidR="007141F9">
              <w:rPr>
                <w:rFonts w:cstheme="minorHAnsi"/>
              </w:rPr>
              <w:t>Manager</w:t>
            </w:r>
          </w:p>
        </w:tc>
        <w:tc>
          <w:tcPr>
            <w:tcW w:w="1843" w:type="dxa"/>
            <w:vAlign w:val="center"/>
          </w:tcPr>
          <w:p w14:paraId="13B6F925" w14:textId="77777777" w:rsidR="00D764B0" w:rsidRPr="00162543" w:rsidRDefault="00D764B0" w:rsidP="00074840">
            <w:pPr>
              <w:autoSpaceDE w:val="0"/>
              <w:autoSpaceDN w:val="0"/>
              <w:adjustRightInd w:val="0"/>
              <w:spacing w:after="0" w:line="240" w:lineRule="auto"/>
              <w:ind w:left="57"/>
              <w:jc w:val="left"/>
              <w:rPr>
                <w:rFonts w:cstheme="minorHAnsi"/>
              </w:rPr>
            </w:pPr>
            <w:r w:rsidRPr="00162543">
              <w:rPr>
                <w:rFonts w:cstheme="minorHAnsi"/>
              </w:rPr>
              <w:t>Electronic file</w:t>
            </w:r>
          </w:p>
        </w:tc>
        <w:tc>
          <w:tcPr>
            <w:tcW w:w="1134" w:type="dxa"/>
            <w:vAlign w:val="center"/>
          </w:tcPr>
          <w:p w14:paraId="13B6F926" w14:textId="77777777" w:rsidR="00D764B0" w:rsidRPr="007141F9" w:rsidRDefault="007141F9" w:rsidP="00074840">
            <w:pPr>
              <w:pStyle w:val="ListParagraph"/>
              <w:numPr>
                <w:ilvl w:val="0"/>
                <w:numId w:val="23"/>
              </w:numPr>
              <w:autoSpaceDE w:val="0"/>
              <w:autoSpaceDN w:val="0"/>
              <w:adjustRightInd w:val="0"/>
              <w:spacing w:before="40" w:after="40" w:line="240" w:lineRule="auto"/>
              <w:ind w:left="113" w:hanging="340"/>
              <w:jc w:val="left"/>
              <w:rPr>
                <w:rFonts w:cstheme="minorHAnsi"/>
              </w:rPr>
            </w:pPr>
            <w:r w:rsidRPr="00A9704C">
              <w:rPr>
                <w:rFonts w:cstheme="minorHAnsi"/>
              </w:rPr>
              <w:t>80% on time agreed</w:t>
            </w:r>
          </w:p>
        </w:tc>
      </w:tr>
    </w:tbl>
    <w:p w14:paraId="13B6F928" w14:textId="77777777" w:rsidR="00204760" w:rsidRPr="00D60D9B" w:rsidRDefault="00D764B0" w:rsidP="00D764B0">
      <w:pPr>
        <w:pStyle w:val="Heading1"/>
        <w:numPr>
          <w:ilvl w:val="0"/>
          <w:numId w:val="0"/>
        </w:numPr>
        <w:spacing w:before="0" w:line="240" w:lineRule="auto"/>
        <w:ind w:left="431" w:hanging="431"/>
        <w:rPr>
          <w:b w:val="0"/>
          <w:noProof/>
          <w:sz w:val="22"/>
          <w:szCs w:val="22"/>
        </w:rPr>
      </w:pPr>
      <w:r w:rsidRPr="00D60D9B">
        <w:rPr>
          <w:b w:val="0"/>
          <w:noProof/>
          <w:sz w:val="22"/>
          <w:szCs w:val="22"/>
        </w:rPr>
        <w:t xml:space="preserve"> </w:t>
      </w:r>
    </w:p>
    <w:sectPr w:rsidR="00204760" w:rsidRPr="00D60D9B" w:rsidSect="003215B8">
      <w:headerReference w:type="default" r:id="rId17"/>
      <w:footerReference w:type="default" r:id="rId18"/>
      <w:headerReference w:type="first" r:id="rId19"/>
      <w:footerReference w:type="first" r:id="rId20"/>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12702B" w14:textId="77777777" w:rsidR="00670D04" w:rsidRDefault="00670D04" w:rsidP="00A35D20">
      <w:pPr>
        <w:spacing w:after="0" w:line="240" w:lineRule="auto"/>
      </w:pPr>
      <w:r>
        <w:separator/>
      </w:r>
    </w:p>
  </w:endnote>
  <w:endnote w:type="continuationSeparator" w:id="0">
    <w:p w14:paraId="498BA014" w14:textId="77777777" w:rsidR="00670D04" w:rsidRDefault="00670D04" w:rsidP="00A35D20">
      <w:pPr>
        <w:spacing w:after="0" w:line="240" w:lineRule="auto"/>
      </w:pPr>
      <w:r>
        <w:continuationSeparator/>
      </w:r>
    </w:p>
  </w:endnote>
  <w:endnote w:type="continuationNotice" w:id="1">
    <w:p w14:paraId="4E92763A" w14:textId="77777777" w:rsidR="00887B47" w:rsidRDefault="00887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6F934" w14:textId="77777777" w:rsidR="00670D04" w:rsidRDefault="00670D04" w:rsidP="00E04826">
    <w:pPr>
      <w:pStyle w:val="Footer"/>
      <w:pBdr>
        <w:bottom w:val="single" w:sz="6" w:space="1" w:color="auto"/>
      </w:pBdr>
      <w:jc w:val="righ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670D04" w14:paraId="13B6F937" w14:textId="77777777" w:rsidTr="00E04826">
      <w:tc>
        <w:tcPr>
          <w:tcW w:w="4788" w:type="dxa"/>
        </w:tcPr>
        <w:p w14:paraId="13B6F935" w14:textId="77777777" w:rsidR="00670D04" w:rsidRPr="00E04826" w:rsidRDefault="00670D04" w:rsidP="00E04826">
          <w:pPr>
            <w:pStyle w:val="Footer"/>
            <w:jc w:val="left"/>
            <w:rPr>
              <w:b/>
              <w:i/>
            </w:rPr>
          </w:pPr>
          <w:r w:rsidRPr="00E04826">
            <w:rPr>
              <w:b/>
              <w:i/>
              <w:color w:val="C00000"/>
            </w:rPr>
            <w:t>Internal Use</w:t>
          </w:r>
        </w:p>
      </w:tc>
      <w:tc>
        <w:tcPr>
          <w:tcW w:w="4788" w:type="dxa"/>
        </w:tcPr>
        <w:p w14:paraId="13B6F936" w14:textId="77777777" w:rsidR="00670D04" w:rsidRDefault="00670D04" w:rsidP="00E04826">
          <w:pPr>
            <w:pStyle w:val="Footer"/>
            <w:jc w:val="right"/>
          </w:pPr>
          <w:r>
            <w:t xml:space="preserve">Page </w:t>
          </w:r>
          <w:r>
            <w:rPr>
              <w:b/>
            </w:rPr>
            <w:fldChar w:fldCharType="begin"/>
          </w:r>
          <w:r>
            <w:rPr>
              <w:b/>
            </w:rPr>
            <w:instrText xml:space="preserve"> PAGE  \* Arabic  \* MERGEFORMAT </w:instrText>
          </w:r>
          <w:r>
            <w:rPr>
              <w:b/>
            </w:rPr>
            <w:fldChar w:fldCharType="separate"/>
          </w:r>
          <w:r>
            <w:rPr>
              <w:b/>
              <w:noProof/>
            </w:rPr>
            <w:t>13</w:t>
          </w:r>
          <w:r>
            <w:rPr>
              <w:b/>
            </w:rPr>
            <w:fldChar w:fldCharType="end"/>
          </w:r>
          <w:r>
            <w:t xml:space="preserve"> of </w:t>
          </w:r>
          <w:r>
            <w:rPr>
              <w:b/>
            </w:rPr>
            <w:fldChar w:fldCharType="begin"/>
          </w:r>
          <w:r>
            <w:rPr>
              <w:b/>
            </w:rPr>
            <w:instrText xml:space="preserve"> NUMPAGES  \* Arabic  \* MERGEFORMAT </w:instrText>
          </w:r>
          <w:r>
            <w:rPr>
              <w:b/>
            </w:rPr>
            <w:fldChar w:fldCharType="separate"/>
          </w:r>
          <w:r>
            <w:rPr>
              <w:b/>
              <w:noProof/>
            </w:rPr>
            <w:t>13</w:t>
          </w:r>
          <w:r>
            <w:rPr>
              <w:b/>
            </w:rPr>
            <w:fldChar w:fldCharType="end"/>
          </w:r>
        </w:p>
      </w:tc>
    </w:tr>
  </w:tbl>
  <w:p w14:paraId="13B6F938" w14:textId="77777777" w:rsidR="00670D04" w:rsidRDefault="00670D04" w:rsidP="00E04826">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670D04" w14:paraId="0F498652" w14:textId="77777777" w:rsidTr="00670D04">
      <w:tc>
        <w:tcPr>
          <w:tcW w:w="4788" w:type="dxa"/>
        </w:tcPr>
        <w:p w14:paraId="1A620208" w14:textId="77777777" w:rsidR="00670D04" w:rsidRPr="00E04826" w:rsidRDefault="00670D04" w:rsidP="00823E6D">
          <w:pPr>
            <w:pStyle w:val="Footer"/>
            <w:jc w:val="left"/>
            <w:rPr>
              <w:b/>
              <w:i/>
            </w:rPr>
          </w:pPr>
          <w:r w:rsidRPr="00E04826">
            <w:rPr>
              <w:b/>
              <w:i/>
              <w:color w:val="C00000"/>
            </w:rPr>
            <w:t>Internal Use</w:t>
          </w:r>
        </w:p>
      </w:tc>
      <w:tc>
        <w:tcPr>
          <w:tcW w:w="4788" w:type="dxa"/>
        </w:tcPr>
        <w:p w14:paraId="3CF49D76" w14:textId="2D787077" w:rsidR="00670D04" w:rsidRDefault="00670D04" w:rsidP="00823E6D">
          <w:pPr>
            <w:pStyle w:val="Footer"/>
            <w:jc w:val="right"/>
          </w:pPr>
        </w:p>
      </w:tc>
    </w:tr>
  </w:tbl>
  <w:p w14:paraId="4E43CED1" w14:textId="77777777" w:rsidR="00670D04" w:rsidRDefault="00670D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AF380" w14:textId="77777777" w:rsidR="00670D04" w:rsidRDefault="00670D04" w:rsidP="00A35D20">
      <w:pPr>
        <w:spacing w:after="0" w:line="240" w:lineRule="auto"/>
      </w:pPr>
      <w:r>
        <w:separator/>
      </w:r>
    </w:p>
  </w:footnote>
  <w:footnote w:type="continuationSeparator" w:id="0">
    <w:p w14:paraId="1E66058B" w14:textId="77777777" w:rsidR="00670D04" w:rsidRDefault="00670D04" w:rsidP="00A35D20">
      <w:pPr>
        <w:spacing w:after="0" w:line="240" w:lineRule="auto"/>
      </w:pPr>
      <w:r>
        <w:continuationSeparator/>
      </w:r>
    </w:p>
  </w:footnote>
  <w:footnote w:type="continuationNotice" w:id="1">
    <w:p w14:paraId="1E142E1D" w14:textId="77777777" w:rsidR="00887B47" w:rsidRDefault="00887B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6F931" w14:textId="6C459453" w:rsidR="00670D04" w:rsidRPr="00140BC8" w:rsidRDefault="00670D04" w:rsidP="00A35D20">
    <w:pPr>
      <w:pStyle w:val="Header"/>
      <w:pBdr>
        <w:bottom w:val="single" w:sz="6" w:space="1" w:color="auto"/>
      </w:pBdr>
      <w:rPr>
        <w:rFonts w:eastAsiaTheme="majorEastAsia" w:cstheme="minorHAnsi"/>
        <w:b/>
        <w:bCs/>
        <w:color w:val="595959" w:themeColor="text1" w:themeTint="A6"/>
      </w:rPr>
    </w:pPr>
    <w:r>
      <w:rPr>
        <w:rFonts w:eastAsiaTheme="majorEastAsia" w:cstheme="minorHAnsi"/>
        <w:color w:val="595959" w:themeColor="text1" w:themeTint="A6"/>
      </w:rPr>
      <w:t>Internal Audit Programme</w:t>
    </w:r>
    <w:r>
      <w:rPr>
        <w:rFonts w:eastAsiaTheme="majorEastAsia" w:cstheme="minorHAnsi"/>
        <w:color w:val="595959" w:themeColor="text1" w:themeTint="A6"/>
      </w:rPr>
      <w:tab/>
    </w:r>
    <w:r>
      <w:rPr>
        <w:rFonts w:eastAsiaTheme="majorEastAsia" w:cstheme="minorHAnsi"/>
        <w:color w:val="595959" w:themeColor="text1" w:themeTint="A6"/>
      </w:rPr>
      <w:tab/>
      <w:t>Version 1.0, 1.12.2020</w:t>
    </w:r>
  </w:p>
  <w:p w14:paraId="13B6F932" w14:textId="77777777" w:rsidR="00670D04" w:rsidRDefault="00670D04" w:rsidP="00A35D20">
    <w:pPr>
      <w:pStyle w:val="Header"/>
      <w:pBdr>
        <w:bottom w:val="single" w:sz="6" w:space="1" w:color="auto"/>
      </w:pBdr>
    </w:pPr>
  </w:p>
  <w:p w14:paraId="13B6F933" w14:textId="77777777" w:rsidR="00670D04" w:rsidRDefault="00670D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43661" w14:textId="77777777" w:rsidR="00670D04" w:rsidRPr="00140BC8" w:rsidRDefault="00670D04" w:rsidP="00823E6D">
    <w:pPr>
      <w:pStyle w:val="Header"/>
      <w:pBdr>
        <w:bottom w:val="single" w:sz="6" w:space="1" w:color="auto"/>
      </w:pBdr>
      <w:rPr>
        <w:rFonts w:eastAsiaTheme="majorEastAsia" w:cstheme="minorHAnsi"/>
        <w:b/>
        <w:bCs/>
        <w:color w:val="595959" w:themeColor="text1" w:themeTint="A6"/>
      </w:rPr>
    </w:pPr>
    <w:r>
      <w:rPr>
        <w:rFonts w:eastAsiaTheme="majorEastAsia" w:cstheme="minorHAnsi"/>
        <w:color w:val="595959" w:themeColor="text1" w:themeTint="A6"/>
      </w:rPr>
      <w:t>Internal Audit Process</w:t>
    </w:r>
  </w:p>
  <w:p w14:paraId="0CC70BCC" w14:textId="77777777" w:rsidR="00670D04" w:rsidRDefault="00670D04" w:rsidP="00823E6D">
    <w:pPr>
      <w:pStyle w:val="Header"/>
      <w:pBdr>
        <w:bottom w:val="single" w:sz="6" w:space="1" w:color="auto"/>
      </w:pBdr>
    </w:pPr>
  </w:p>
  <w:p w14:paraId="4B1C3B72" w14:textId="77777777" w:rsidR="00670D04" w:rsidRDefault="00670D04" w:rsidP="00823E6D">
    <w:pPr>
      <w:pStyle w:val="Header"/>
    </w:pPr>
  </w:p>
  <w:p w14:paraId="00CC1A39" w14:textId="77777777" w:rsidR="00670D04" w:rsidRDefault="00670D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96EF1"/>
    <w:multiLevelType w:val="hybridMultilevel"/>
    <w:tmpl w:val="BBA66168"/>
    <w:lvl w:ilvl="0" w:tplc="08090005">
      <w:start w:val="1"/>
      <w:numFmt w:val="bullet"/>
      <w:lvlText w:val=""/>
      <w:lvlJc w:val="left"/>
      <w:pPr>
        <w:ind w:left="417" w:hanging="360"/>
      </w:pPr>
      <w:rPr>
        <w:rFonts w:ascii="Wingdings" w:hAnsi="Wingdings"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1" w15:restartNumberingAfterBreak="0">
    <w:nsid w:val="0BC83486"/>
    <w:multiLevelType w:val="hybridMultilevel"/>
    <w:tmpl w:val="79E23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DC4109B"/>
    <w:multiLevelType w:val="hybridMultilevel"/>
    <w:tmpl w:val="78CA39CC"/>
    <w:lvl w:ilvl="0" w:tplc="08090005">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5766188"/>
    <w:multiLevelType w:val="multilevel"/>
    <w:tmpl w:val="E956115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sz w:val="24"/>
        <w:szCs w:val="24"/>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2A121DF2"/>
    <w:multiLevelType w:val="hybridMultilevel"/>
    <w:tmpl w:val="F0161A2C"/>
    <w:lvl w:ilvl="0" w:tplc="2F0E9CB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A356BC2"/>
    <w:multiLevelType w:val="hybridMultilevel"/>
    <w:tmpl w:val="7CD80928"/>
    <w:lvl w:ilvl="0" w:tplc="D41A77E2">
      <w:start w:val="1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FFA55F7"/>
    <w:multiLevelType w:val="hybridMultilevel"/>
    <w:tmpl w:val="491E5C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0E579FA"/>
    <w:multiLevelType w:val="hybridMultilevel"/>
    <w:tmpl w:val="853A69EE"/>
    <w:lvl w:ilvl="0" w:tplc="08090017">
      <w:start w:val="1"/>
      <w:numFmt w:val="lowerLetter"/>
      <w:lvlText w:val="%1)"/>
      <w:lvlJc w:val="left"/>
      <w:pPr>
        <w:ind w:left="417" w:hanging="360"/>
      </w:p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8" w15:restartNumberingAfterBreak="0">
    <w:nsid w:val="38D1571C"/>
    <w:multiLevelType w:val="hybridMultilevel"/>
    <w:tmpl w:val="1A46692C"/>
    <w:lvl w:ilvl="0" w:tplc="08090005">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EA46886"/>
    <w:multiLevelType w:val="hybridMultilevel"/>
    <w:tmpl w:val="60B46CE6"/>
    <w:lvl w:ilvl="0" w:tplc="08090005">
      <w:start w:val="1"/>
      <w:numFmt w:val="bullet"/>
      <w:lvlText w:val=""/>
      <w:lvlJc w:val="left"/>
      <w:pPr>
        <w:ind w:left="417" w:hanging="360"/>
      </w:pPr>
      <w:rPr>
        <w:rFonts w:ascii="Wingdings" w:hAnsi="Wingdings"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10" w15:restartNumberingAfterBreak="0">
    <w:nsid w:val="41325D38"/>
    <w:multiLevelType w:val="hybridMultilevel"/>
    <w:tmpl w:val="D878F1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8DF68FE"/>
    <w:multiLevelType w:val="hybridMultilevel"/>
    <w:tmpl w:val="3D5EB25E"/>
    <w:lvl w:ilvl="0" w:tplc="08090011">
      <w:start w:val="1"/>
      <w:numFmt w:val="decimal"/>
      <w:lvlText w:val="%1)"/>
      <w:lvlJc w:val="left"/>
      <w:pPr>
        <w:ind w:left="417" w:hanging="360"/>
      </w:pPr>
    </w:lvl>
    <w:lvl w:ilvl="1" w:tplc="04080019" w:tentative="1">
      <w:start w:val="1"/>
      <w:numFmt w:val="lowerLetter"/>
      <w:lvlText w:val="%2."/>
      <w:lvlJc w:val="left"/>
      <w:pPr>
        <w:ind w:left="1137" w:hanging="360"/>
      </w:pPr>
    </w:lvl>
    <w:lvl w:ilvl="2" w:tplc="0408001B" w:tentative="1">
      <w:start w:val="1"/>
      <w:numFmt w:val="lowerRoman"/>
      <w:lvlText w:val="%3."/>
      <w:lvlJc w:val="right"/>
      <w:pPr>
        <w:ind w:left="1857" w:hanging="180"/>
      </w:pPr>
    </w:lvl>
    <w:lvl w:ilvl="3" w:tplc="0408000F" w:tentative="1">
      <w:start w:val="1"/>
      <w:numFmt w:val="decimal"/>
      <w:lvlText w:val="%4."/>
      <w:lvlJc w:val="left"/>
      <w:pPr>
        <w:ind w:left="2577" w:hanging="360"/>
      </w:pPr>
    </w:lvl>
    <w:lvl w:ilvl="4" w:tplc="04080019" w:tentative="1">
      <w:start w:val="1"/>
      <w:numFmt w:val="lowerLetter"/>
      <w:lvlText w:val="%5."/>
      <w:lvlJc w:val="left"/>
      <w:pPr>
        <w:ind w:left="3297" w:hanging="360"/>
      </w:pPr>
    </w:lvl>
    <w:lvl w:ilvl="5" w:tplc="0408001B" w:tentative="1">
      <w:start w:val="1"/>
      <w:numFmt w:val="lowerRoman"/>
      <w:lvlText w:val="%6."/>
      <w:lvlJc w:val="right"/>
      <w:pPr>
        <w:ind w:left="4017" w:hanging="180"/>
      </w:pPr>
    </w:lvl>
    <w:lvl w:ilvl="6" w:tplc="0408000F" w:tentative="1">
      <w:start w:val="1"/>
      <w:numFmt w:val="decimal"/>
      <w:lvlText w:val="%7."/>
      <w:lvlJc w:val="left"/>
      <w:pPr>
        <w:ind w:left="4737" w:hanging="360"/>
      </w:pPr>
    </w:lvl>
    <w:lvl w:ilvl="7" w:tplc="04080019" w:tentative="1">
      <w:start w:val="1"/>
      <w:numFmt w:val="lowerLetter"/>
      <w:lvlText w:val="%8."/>
      <w:lvlJc w:val="left"/>
      <w:pPr>
        <w:ind w:left="5457" w:hanging="360"/>
      </w:pPr>
    </w:lvl>
    <w:lvl w:ilvl="8" w:tplc="0408001B" w:tentative="1">
      <w:start w:val="1"/>
      <w:numFmt w:val="lowerRoman"/>
      <w:lvlText w:val="%9."/>
      <w:lvlJc w:val="right"/>
      <w:pPr>
        <w:ind w:left="6177" w:hanging="180"/>
      </w:pPr>
    </w:lvl>
  </w:abstractNum>
  <w:abstractNum w:abstractNumId="12" w15:restartNumberingAfterBreak="0">
    <w:nsid w:val="48EB26C7"/>
    <w:multiLevelType w:val="hybridMultilevel"/>
    <w:tmpl w:val="C7B4DB46"/>
    <w:lvl w:ilvl="0" w:tplc="24B2448A">
      <w:start w:val="2"/>
      <w:numFmt w:val="bullet"/>
      <w:lvlText w:val="-"/>
      <w:lvlJc w:val="left"/>
      <w:pPr>
        <w:ind w:left="417" w:hanging="360"/>
      </w:pPr>
      <w:rPr>
        <w:rFonts w:ascii="Calibri" w:eastAsiaTheme="minorHAnsi" w:hAnsi="Calibri" w:cs="Calibri"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13" w15:restartNumberingAfterBreak="0">
    <w:nsid w:val="4A026096"/>
    <w:multiLevelType w:val="hybridMultilevel"/>
    <w:tmpl w:val="5CA6CC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534F52CC"/>
    <w:multiLevelType w:val="hybridMultilevel"/>
    <w:tmpl w:val="6BBA24B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6922EA"/>
    <w:multiLevelType w:val="hybridMultilevel"/>
    <w:tmpl w:val="5E7E799E"/>
    <w:lvl w:ilvl="0" w:tplc="08090005">
      <w:start w:val="1"/>
      <w:numFmt w:val="bullet"/>
      <w:lvlText w:val=""/>
      <w:lvlJc w:val="left"/>
      <w:pPr>
        <w:ind w:left="720" w:hanging="72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645F6833"/>
    <w:multiLevelType w:val="hybridMultilevel"/>
    <w:tmpl w:val="71E25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7707D22"/>
    <w:multiLevelType w:val="hybridMultilevel"/>
    <w:tmpl w:val="BE72A4C2"/>
    <w:lvl w:ilvl="0" w:tplc="08090005">
      <w:start w:val="1"/>
      <w:numFmt w:val="bullet"/>
      <w:lvlText w:val=""/>
      <w:lvlJc w:val="left"/>
      <w:pPr>
        <w:ind w:left="417" w:hanging="360"/>
      </w:pPr>
      <w:rPr>
        <w:rFonts w:ascii="Wingdings" w:hAnsi="Wingdings"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18" w15:restartNumberingAfterBreak="0">
    <w:nsid w:val="6A9055F9"/>
    <w:multiLevelType w:val="hybridMultilevel"/>
    <w:tmpl w:val="CDA6FA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CCB7C15"/>
    <w:multiLevelType w:val="hybridMultilevel"/>
    <w:tmpl w:val="06D223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0496C58"/>
    <w:multiLevelType w:val="singleLevel"/>
    <w:tmpl w:val="82B253C6"/>
    <w:lvl w:ilvl="0">
      <w:start w:val="1"/>
      <w:numFmt w:val="bullet"/>
      <w:pStyle w:val="Stand1"/>
      <w:lvlText w:val=""/>
      <w:lvlJc w:val="left"/>
      <w:pPr>
        <w:tabs>
          <w:tab w:val="num" w:pos="360"/>
        </w:tabs>
        <w:ind w:left="360" w:hanging="360"/>
      </w:pPr>
      <w:rPr>
        <w:rFonts w:ascii="Symbol" w:hAnsi="Symbol" w:cs="Times New Roman" w:hint="default"/>
        <w:color w:val="auto"/>
      </w:rPr>
    </w:lvl>
  </w:abstractNum>
  <w:abstractNum w:abstractNumId="21" w15:restartNumberingAfterBreak="0">
    <w:nsid w:val="71BE4B8E"/>
    <w:multiLevelType w:val="hybridMultilevel"/>
    <w:tmpl w:val="8ECE1B52"/>
    <w:lvl w:ilvl="0" w:tplc="08090005">
      <w:start w:val="1"/>
      <w:numFmt w:val="bullet"/>
      <w:lvlText w:val=""/>
      <w:lvlJc w:val="left"/>
      <w:pPr>
        <w:ind w:left="417" w:hanging="360"/>
      </w:pPr>
      <w:rPr>
        <w:rFonts w:ascii="Wingdings" w:hAnsi="Wingdings" w:hint="default"/>
      </w:rPr>
    </w:lvl>
    <w:lvl w:ilvl="1" w:tplc="04080019" w:tentative="1">
      <w:start w:val="1"/>
      <w:numFmt w:val="lowerLetter"/>
      <w:lvlText w:val="%2."/>
      <w:lvlJc w:val="left"/>
      <w:pPr>
        <w:ind w:left="1137" w:hanging="360"/>
      </w:pPr>
    </w:lvl>
    <w:lvl w:ilvl="2" w:tplc="0408001B" w:tentative="1">
      <w:start w:val="1"/>
      <w:numFmt w:val="lowerRoman"/>
      <w:lvlText w:val="%3."/>
      <w:lvlJc w:val="right"/>
      <w:pPr>
        <w:ind w:left="1857" w:hanging="180"/>
      </w:pPr>
    </w:lvl>
    <w:lvl w:ilvl="3" w:tplc="0408000F" w:tentative="1">
      <w:start w:val="1"/>
      <w:numFmt w:val="decimal"/>
      <w:lvlText w:val="%4."/>
      <w:lvlJc w:val="left"/>
      <w:pPr>
        <w:ind w:left="2577" w:hanging="360"/>
      </w:pPr>
    </w:lvl>
    <w:lvl w:ilvl="4" w:tplc="04080019" w:tentative="1">
      <w:start w:val="1"/>
      <w:numFmt w:val="lowerLetter"/>
      <w:lvlText w:val="%5."/>
      <w:lvlJc w:val="left"/>
      <w:pPr>
        <w:ind w:left="3297" w:hanging="360"/>
      </w:pPr>
    </w:lvl>
    <w:lvl w:ilvl="5" w:tplc="0408001B" w:tentative="1">
      <w:start w:val="1"/>
      <w:numFmt w:val="lowerRoman"/>
      <w:lvlText w:val="%6."/>
      <w:lvlJc w:val="right"/>
      <w:pPr>
        <w:ind w:left="4017" w:hanging="180"/>
      </w:pPr>
    </w:lvl>
    <w:lvl w:ilvl="6" w:tplc="0408000F" w:tentative="1">
      <w:start w:val="1"/>
      <w:numFmt w:val="decimal"/>
      <w:lvlText w:val="%7."/>
      <w:lvlJc w:val="left"/>
      <w:pPr>
        <w:ind w:left="4737" w:hanging="360"/>
      </w:pPr>
    </w:lvl>
    <w:lvl w:ilvl="7" w:tplc="04080019" w:tentative="1">
      <w:start w:val="1"/>
      <w:numFmt w:val="lowerLetter"/>
      <w:lvlText w:val="%8."/>
      <w:lvlJc w:val="left"/>
      <w:pPr>
        <w:ind w:left="5457" w:hanging="360"/>
      </w:pPr>
    </w:lvl>
    <w:lvl w:ilvl="8" w:tplc="0408001B" w:tentative="1">
      <w:start w:val="1"/>
      <w:numFmt w:val="lowerRoman"/>
      <w:lvlText w:val="%9."/>
      <w:lvlJc w:val="right"/>
      <w:pPr>
        <w:ind w:left="6177" w:hanging="180"/>
      </w:pPr>
    </w:lvl>
  </w:abstractNum>
  <w:abstractNum w:abstractNumId="22" w15:restartNumberingAfterBreak="0">
    <w:nsid w:val="73572603"/>
    <w:multiLevelType w:val="hybridMultilevel"/>
    <w:tmpl w:val="F086071A"/>
    <w:lvl w:ilvl="0" w:tplc="08090011">
      <w:start w:val="1"/>
      <w:numFmt w:val="decimal"/>
      <w:lvlText w:val="%1)"/>
      <w:lvlJc w:val="left"/>
      <w:pPr>
        <w:ind w:left="417" w:hanging="360"/>
      </w:p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23" w15:restartNumberingAfterBreak="0">
    <w:nsid w:val="7CAB10EE"/>
    <w:multiLevelType w:val="multilevel"/>
    <w:tmpl w:val="70D4CD7E"/>
    <w:lvl w:ilvl="0">
      <w:start w:val="1"/>
      <w:numFmt w:val="decimal"/>
      <w:pStyle w:val="Headinglevel1"/>
      <w:lvlText w:val="%1."/>
      <w:lvlJc w:val="left"/>
      <w:pPr>
        <w:ind w:left="360" w:hanging="360"/>
      </w:pPr>
    </w:lvl>
    <w:lvl w:ilvl="1">
      <w:start w:val="1"/>
      <w:numFmt w:val="decimal"/>
      <w:pStyle w:val="Headingleve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level3"/>
      <w:lvlText w:val="%1.%2.%3."/>
      <w:lvlJc w:val="left"/>
      <w:pPr>
        <w:ind w:left="1224" w:hanging="504"/>
      </w:pPr>
      <w:rPr>
        <w:sz w:val="24"/>
        <w:szCs w:val="24"/>
      </w:rPr>
    </w:lvl>
    <w:lvl w:ilvl="3">
      <w:start w:val="1"/>
      <w:numFmt w:val="decimal"/>
      <w:pStyle w:val="Headinglevel4"/>
      <w:lvlText w:val="%1.%2.%3.%4."/>
      <w:lvlJc w:val="left"/>
      <w:pPr>
        <w:ind w:left="1728" w:hanging="648"/>
      </w:pPr>
      <w:rPr>
        <w:sz w:val="24"/>
        <w:szCs w:val="24"/>
      </w:rPr>
    </w:lvl>
    <w:lvl w:ilvl="4">
      <w:start w:val="1"/>
      <w:numFmt w:val="decimal"/>
      <w:pStyle w:val="Headingle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23"/>
  </w:num>
  <w:num w:numId="3">
    <w:abstractNumId w:val="13"/>
  </w:num>
  <w:num w:numId="4">
    <w:abstractNumId w:val="10"/>
  </w:num>
  <w:num w:numId="5">
    <w:abstractNumId w:val="16"/>
  </w:num>
  <w:num w:numId="6">
    <w:abstractNumId w:val="18"/>
  </w:num>
  <w:num w:numId="7">
    <w:abstractNumId w:val="6"/>
  </w:num>
  <w:num w:numId="8">
    <w:abstractNumId w:val="14"/>
  </w:num>
  <w:num w:numId="9">
    <w:abstractNumId w:val="19"/>
  </w:num>
  <w:num w:numId="10">
    <w:abstractNumId w:val="1"/>
  </w:num>
  <w:num w:numId="11">
    <w:abstractNumId w:val="4"/>
  </w:num>
  <w:num w:numId="12">
    <w:abstractNumId w:val="20"/>
  </w:num>
  <w:num w:numId="13">
    <w:abstractNumId w:val="5"/>
  </w:num>
  <w:num w:numId="14">
    <w:abstractNumId w:val="7"/>
  </w:num>
  <w:num w:numId="15">
    <w:abstractNumId w:val="0"/>
  </w:num>
  <w:num w:numId="16">
    <w:abstractNumId w:val="2"/>
  </w:num>
  <w:num w:numId="17">
    <w:abstractNumId w:val="9"/>
  </w:num>
  <w:num w:numId="18">
    <w:abstractNumId w:val="22"/>
  </w:num>
  <w:num w:numId="19">
    <w:abstractNumId w:val="17"/>
  </w:num>
  <w:num w:numId="20">
    <w:abstractNumId w:val="21"/>
  </w:num>
  <w:num w:numId="21">
    <w:abstractNumId w:val="11"/>
  </w:num>
  <w:num w:numId="22">
    <w:abstractNumId w:val="8"/>
  </w:num>
  <w:num w:numId="23">
    <w:abstractNumId w:val="15"/>
  </w:num>
  <w:num w:numId="2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635"/>
    <w:rsid w:val="00001AD1"/>
    <w:rsid w:val="00017B2A"/>
    <w:rsid w:val="00031455"/>
    <w:rsid w:val="00034D4F"/>
    <w:rsid w:val="00036C49"/>
    <w:rsid w:val="00056777"/>
    <w:rsid w:val="00061E94"/>
    <w:rsid w:val="00074840"/>
    <w:rsid w:val="00081554"/>
    <w:rsid w:val="000D5045"/>
    <w:rsid w:val="00113D91"/>
    <w:rsid w:val="00117674"/>
    <w:rsid w:val="00120B05"/>
    <w:rsid w:val="00125261"/>
    <w:rsid w:val="00140BC8"/>
    <w:rsid w:val="0014407C"/>
    <w:rsid w:val="00145C47"/>
    <w:rsid w:val="00150BEC"/>
    <w:rsid w:val="00152BBC"/>
    <w:rsid w:val="00173ECF"/>
    <w:rsid w:val="00182F41"/>
    <w:rsid w:val="00190A1D"/>
    <w:rsid w:val="00194203"/>
    <w:rsid w:val="00197BF7"/>
    <w:rsid w:val="001B4813"/>
    <w:rsid w:val="001D09C1"/>
    <w:rsid w:val="001D4E09"/>
    <w:rsid w:val="001E0337"/>
    <w:rsid w:val="001E6881"/>
    <w:rsid w:val="001E7BAD"/>
    <w:rsid w:val="001F4CD9"/>
    <w:rsid w:val="001F516C"/>
    <w:rsid w:val="00204760"/>
    <w:rsid w:val="00215B89"/>
    <w:rsid w:val="002331A4"/>
    <w:rsid w:val="0024584D"/>
    <w:rsid w:val="00250560"/>
    <w:rsid w:val="00256F6C"/>
    <w:rsid w:val="00270CA5"/>
    <w:rsid w:val="00271EC0"/>
    <w:rsid w:val="0028629A"/>
    <w:rsid w:val="00286511"/>
    <w:rsid w:val="002D30C8"/>
    <w:rsid w:val="002D7621"/>
    <w:rsid w:val="002F385A"/>
    <w:rsid w:val="003137F2"/>
    <w:rsid w:val="003215B8"/>
    <w:rsid w:val="00322D57"/>
    <w:rsid w:val="003246A3"/>
    <w:rsid w:val="00326CDB"/>
    <w:rsid w:val="00343DFB"/>
    <w:rsid w:val="003832DD"/>
    <w:rsid w:val="003906E5"/>
    <w:rsid w:val="003C2A61"/>
    <w:rsid w:val="003C4FC3"/>
    <w:rsid w:val="003C56D5"/>
    <w:rsid w:val="003E1A41"/>
    <w:rsid w:val="003E4298"/>
    <w:rsid w:val="003E5D40"/>
    <w:rsid w:val="00430E6D"/>
    <w:rsid w:val="00440912"/>
    <w:rsid w:val="0045581E"/>
    <w:rsid w:val="00455BF4"/>
    <w:rsid w:val="00462173"/>
    <w:rsid w:val="00462175"/>
    <w:rsid w:val="00476259"/>
    <w:rsid w:val="004841D9"/>
    <w:rsid w:val="00486635"/>
    <w:rsid w:val="00490E45"/>
    <w:rsid w:val="004B2AE2"/>
    <w:rsid w:val="004F3F94"/>
    <w:rsid w:val="00504DFB"/>
    <w:rsid w:val="005058E1"/>
    <w:rsid w:val="00510C12"/>
    <w:rsid w:val="00511B7A"/>
    <w:rsid w:val="0051562B"/>
    <w:rsid w:val="00525218"/>
    <w:rsid w:val="00540F98"/>
    <w:rsid w:val="00583AEE"/>
    <w:rsid w:val="005A4D00"/>
    <w:rsid w:val="005A67EB"/>
    <w:rsid w:val="005C2457"/>
    <w:rsid w:val="005D1BA0"/>
    <w:rsid w:val="005E490D"/>
    <w:rsid w:val="005E5B25"/>
    <w:rsid w:val="005F32F7"/>
    <w:rsid w:val="005F5ADA"/>
    <w:rsid w:val="005F72D4"/>
    <w:rsid w:val="006061D6"/>
    <w:rsid w:val="006366CF"/>
    <w:rsid w:val="00644E27"/>
    <w:rsid w:val="006645AD"/>
    <w:rsid w:val="00670D04"/>
    <w:rsid w:val="0067369F"/>
    <w:rsid w:val="00676912"/>
    <w:rsid w:val="00682942"/>
    <w:rsid w:val="00692186"/>
    <w:rsid w:val="006C0DBA"/>
    <w:rsid w:val="006C7679"/>
    <w:rsid w:val="006E1BDD"/>
    <w:rsid w:val="006E4C80"/>
    <w:rsid w:val="006E6C6F"/>
    <w:rsid w:val="006F1965"/>
    <w:rsid w:val="006F389B"/>
    <w:rsid w:val="007141F9"/>
    <w:rsid w:val="00716708"/>
    <w:rsid w:val="00733112"/>
    <w:rsid w:val="00752DAD"/>
    <w:rsid w:val="00770F6F"/>
    <w:rsid w:val="0078215D"/>
    <w:rsid w:val="0079457E"/>
    <w:rsid w:val="007A0396"/>
    <w:rsid w:val="007D2656"/>
    <w:rsid w:val="007E4A44"/>
    <w:rsid w:val="00803AA9"/>
    <w:rsid w:val="00811CE3"/>
    <w:rsid w:val="008121AF"/>
    <w:rsid w:val="00822F56"/>
    <w:rsid w:val="00823E6D"/>
    <w:rsid w:val="008309C3"/>
    <w:rsid w:val="008365F0"/>
    <w:rsid w:val="00841735"/>
    <w:rsid w:val="0084359E"/>
    <w:rsid w:val="00845B34"/>
    <w:rsid w:val="00846EF2"/>
    <w:rsid w:val="00873835"/>
    <w:rsid w:val="00887B47"/>
    <w:rsid w:val="00895709"/>
    <w:rsid w:val="008A0DC8"/>
    <w:rsid w:val="008C5342"/>
    <w:rsid w:val="008D1BC9"/>
    <w:rsid w:val="008D623B"/>
    <w:rsid w:val="008E6C17"/>
    <w:rsid w:val="00905848"/>
    <w:rsid w:val="009210F1"/>
    <w:rsid w:val="0092324E"/>
    <w:rsid w:val="009319DB"/>
    <w:rsid w:val="00934FB2"/>
    <w:rsid w:val="00936A3D"/>
    <w:rsid w:val="00937670"/>
    <w:rsid w:val="009559DF"/>
    <w:rsid w:val="009650D9"/>
    <w:rsid w:val="00981B75"/>
    <w:rsid w:val="0098772A"/>
    <w:rsid w:val="009B5180"/>
    <w:rsid w:val="009C0AE7"/>
    <w:rsid w:val="009E00CB"/>
    <w:rsid w:val="009E0318"/>
    <w:rsid w:val="009E4D58"/>
    <w:rsid w:val="009E54F5"/>
    <w:rsid w:val="009E73D9"/>
    <w:rsid w:val="009F396F"/>
    <w:rsid w:val="00A004C3"/>
    <w:rsid w:val="00A02E9D"/>
    <w:rsid w:val="00A108B0"/>
    <w:rsid w:val="00A12A16"/>
    <w:rsid w:val="00A148B7"/>
    <w:rsid w:val="00A1773D"/>
    <w:rsid w:val="00A25B0F"/>
    <w:rsid w:val="00A35D20"/>
    <w:rsid w:val="00A40A7B"/>
    <w:rsid w:val="00A432DC"/>
    <w:rsid w:val="00A477C6"/>
    <w:rsid w:val="00A54192"/>
    <w:rsid w:val="00A67B59"/>
    <w:rsid w:val="00A8636B"/>
    <w:rsid w:val="00AD2DF9"/>
    <w:rsid w:val="00B15758"/>
    <w:rsid w:val="00B21366"/>
    <w:rsid w:val="00B219CB"/>
    <w:rsid w:val="00B31E85"/>
    <w:rsid w:val="00B443BE"/>
    <w:rsid w:val="00B51938"/>
    <w:rsid w:val="00B61860"/>
    <w:rsid w:val="00B753C9"/>
    <w:rsid w:val="00B8178F"/>
    <w:rsid w:val="00B90FC1"/>
    <w:rsid w:val="00BB6141"/>
    <w:rsid w:val="00BB706E"/>
    <w:rsid w:val="00BC35FA"/>
    <w:rsid w:val="00BC4D32"/>
    <w:rsid w:val="00BD1630"/>
    <w:rsid w:val="00BE5BF1"/>
    <w:rsid w:val="00BF19EA"/>
    <w:rsid w:val="00C0608B"/>
    <w:rsid w:val="00C227CC"/>
    <w:rsid w:val="00C46971"/>
    <w:rsid w:val="00C514F6"/>
    <w:rsid w:val="00C53066"/>
    <w:rsid w:val="00C57380"/>
    <w:rsid w:val="00C64FE3"/>
    <w:rsid w:val="00C94CAB"/>
    <w:rsid w:val="00CA0450"/>
    <w:rsid w:val="00CB2BEA"/>
    <w:rsid w:val="00CD61B9"/>
    <w:rsid w:val="00CF69DA"/>
    <w:rsid w:val="00D01425"/>
    <w:rsid w:val="00D0538B"/>
    <w:rsid w:val="00D05640"/>
    <w:rsid w:val="00D1721D"/>
    <w:rsid w:val="00D17664"/>
    <w:rsid w:val="00D2077A"/>
    <w:rsid w:val="00D20A13"/>
    <w:rsid w:val="00D35A74"/>
    <w:rsid w:val="00D53F38"/>
    <w:rsid w:val="00D54A28"/>
    <w:rsid w:val="00D60D9B"/>
    <w:rsid w:val="00D6356C"/>
    <w:rsid w:val="00D653B9"/>
    <w:rsid w:val="00D713CB"/>
    <w:rsid w:val="00D74656"/>
    <w:rsid w:val="00D75F76"/>
    <w:rsid w:val="00D764B0"/>
    <w:rsid w:val="00D96BE3"/>
    <w:rsid w:val="00DA44ED"/>
    <w:rsid w:val="00DB0FD7"/>
    <w:rsid w:val="00DB27E8"/>
    <w:rsid w:val="00DB5898"/>
    <w:rsid w:val="00DD254D"/>
    <w:rsid w:val="00DE12E4"/>
    <w:rsid w:val="00DE2060"/>
    <w:rsid w:val="00DF7C37"/>
    <w:rsid w:val="00E04826"/>
    <w:rsid w:val="00E113F6"/>
    <w:rsid w:val="00E21623"/>
    <w:rsid w:val="00E44024"/>
    <w:rsid w:val="00E57355"/>
    <w:rsid w:val="00E84A69"/>
    <w:rsid w:val="00EC11F9"/>
    <w:rsid w:val="00EC39B2"/>
    <w:rsid w:val="00EC524B"/>
    <w:rsid w:val="00EC7B8F"/>
    <w:rsid w:val="00F05F1D"/>
    <w:rsid w:val="00F17079"/>
    <w:rsid w:val="00F22E2B"/>
    <w:rsid w:val="00F23185"/>
    <w:rsid w:val="00F243F8"/>
    <w:rsid w:val="00F25390"/>
    <w:rsid w:val="00F4556A"/>
    <w:rsid w:val="00F60770"/>
    <w:rsid w:val="00F84B5B"/>
    <w:rsid w:val="00FA6F98"/>
    <w:rsid w:val="00FB432E"/>
    <w:rsid w:val="00FD5CDD"/>
    <w:rsid w:val="00FF62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B6F776"/>
  <w15:docId w15:val="{5FD7AC77-452D-4AF7-9D07-2C5100E01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F41"/>
    <w:pPr>
      <w:jc w:val="both"/>
    </w:pPr>
  </w:style>
  <w:style w:type="paragraph" w:styleId="Heading1">
    <w:name w:val="heading 1"/>
    <w:basedOn w:val="Normal"/>
    <w:next w:val="Normal"/>
    <w:link w:val="Heading1Char"/>
    <w:uiPriority w:val="9"/>
    <w:qFormat/>
    <w:rsid w:val="00B21366"/>
    <w:pPr>
      <w:keepNext/>
      <w:keepLines/>
      <w:numPr>
        <w:numId w:val="1"/>
      </w:numPr>
      <w:spacing w:before="480" w:after="0"/>
      <w:outlineLvl w:val="0"/>
    </w:pPr>
    <w:rPr>
      <w:rFonts w:eastAsiaTheme="majorEastAsia" w:cstheme="minorHAnsi"/>
      <w:b/>
      <w:bCs/>
      <w:sz w:val="32"/>
      <w:szCs w:val="32"/>
    </w:rPr>
  </w:style>
  <w:style w:type="paragraph" w:styleId="Heading2">
    <w:name w:val="heading 2"/>
    <w:basedOn w:val="Normal"/>
    <w:next w:val="Normal"/>
    <w:link w:val="Heading2Char"/>
    <w:uiPriority w:val="9"/>
    <w:unhideWhenUsed/>
    <w:qFormat/>
    <w:rsid w:val="00EC11F9"/>
    <w:pPr>
      <w:keepNext/>
      <w:keepLines/>
      <w:numPr>
        <w:ilvl w:val="1"/>
        <w:numId w:val="1"/>
      </w:numPr>
      <w:spacing w:before="200" w:after="0"/>
      <w:ind w:left="539" w:hanging="539"/>
      <w:outlineLvl w:val="1"/>
    </w:pPr>
    <w:rPr>
      <w:rFonts w:eastAsiaTheme="majorEastAsia" w:cstheme="minorHAnsi"/>
      <w:b/>
      <w:bCs/>
      <w:sz w:val="28"/>
      <w:szCs w:val="28"/>
    </w:rPr>
  </w:style>
  <w:style w:type="paragraph" w:styleId="Heading3">
    <w:name w:val="heading 3"/>
    <w:basedOn w:val="Normal"/>
    <w:next w:val="Normal"/>
    <w:link w:val="Heading3Char"/>
    <w:uiPriority w:val="9"/>
    <w:unhideWhenUsed/>
    <w:qFormat/>
    <w:rsid w:val="00EC11F9"/>
    <w:pPr>
      <w:keepNext/>
      <w:keepLines/>
      <w:numPr>
        <w:ilvl w:val="2"/>
        <w:numId w:val="1"/>
      </w:numPr>
      <w:spacing w:before="200" w:after="0"/>
      <w:ind w:left="629" w:hanging="629"/>
      <w:outlineLvl w:val="2"/>
    </w:pPr>
    <w:rPr>
      <w:rFonts w:eastAsiaTheme="majorEastAsia" w:cstheme="minorHAnsi"/>
      <w:b/>
      <w:bCs/>
      <w:sz w:val="24"/>
      <w:szCs w:val="24"/>
    </w:rPr>
  </w:style>
  <w:style w:type="paragraph" w:styleId="Heading4">
    <w:name w:val="heading 4"/>
    <w:basedOn w:val="Normal"/>
    <w:next w:val="Normal"/>
    <w:link w:val="Heading4Char"/>
    <w:uiPriority w:val="9"/>
    <w:unhideWhenUsed/>
    <w:qFormat/>
    <w:rsid w:val="00B2136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2136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B2136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B2136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B2136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B2136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35D2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35D20"/>
    <w:rPr>
      <w:rFonts w:eastAsiaTheme="minorEastAsia"/>
      <w:lang w:eastAsia="ja-JP"/>
    </w:rPr>
  </w:style>
  <w:style w:type="paragraph" w:styleId="BalloonText">
    <w:name w:val="Balloon Text"/>
    <w:basedOn w:val="Normal"/>
    <w:link w:val="BalloonTextChar"/>
    <w:uiPriority w:val="99"/>
    <w:semiHidden/>
    <w:unhideWhenUsed/>
    <w:rsid w:val="00A35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D20"/>
    <w:rPr>
      <w:rFonts w:ascii="Tahoma" w:hAnsi="Tahoma" w:cs="Tahoma"/>
      <w:sz w:val="16"/>
      <w:szCs w:val="16"/>
    </w:rPr>
  </w:style>
  <w:style w:type="paragraph" w:styleId="Header">
    <w:name w:val="header"/>
    <w:basedOn w:val="Normal"/>
    <w:link w:val="HeaderChar"/>
    <w:unhideWhenUsed/>
    <w:rsid w:val="00A35D20"/>
    <w:pPr>
      <w:tabs>
        <w:tab w:val="center" w:pos="4320"/>
        <w:tab w:val="right" w:pos="8640"/>
      </w:tabs>
      <w:spacing w:after="0" w:line="240" w:lineRule="auto"/>
    </w:pPr>
  </w:style>
  <w:style w:type="character" w:customStyle="1" w:styleId="HeaderChar">
    <w:name w:val="Header Char"/>
    <w:basedOn w:val="DefaultParagraphFont"/>
    <w:link w:val="Header"/>
    <w:rsid w:val="00A35D20"/>
  </w:style>
  <w:style w:type="paragraph" w:styleId="Footer">
    <w:name w:val="footer"/>
    <w:basedOn w:val="Normal"/>
    <w:link w:val="FooterChar"/>
    <w:uiPriority w:val="99"/>
    <w:unhideWhenUsed/>
    <w:rsid w:val="00A35D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A35D20"/>
  </w:style>
  <w:style w:type="paragraph" w:styleId="ListParagraph">
    <w:name w:val="List Paragraph"/>
    <w:basedOn w:val="Normal"/>
    <w:uiPriority w:val="34"/>
    <w:qFormat/>
    <w:rsid w:val="00462173"/>
    <w:pPr>
      <w:ind w:left="720"/>
      <w:contextualSpacing/>
    </w:pPr>
  </w:style>
  <w:style w:type="character" w:customStyle="1" w:styleId="Heading1Char">
    <w:name w:val="Heading 1 Char"/>
    <w:basedOn w:val="DefaultParagraphFont"/>
    <w:link w:val="Heading1"/>
    <w:uiPriority w:val="9"/>
    <w:rsid w:val="00B21366"/>
    <w:rPr>
      <w:rFonts w:eastAsiaTheme="majorEastAsia" w:cstheme="minorHAnsi"/>
      <w:b/>
      <w:bCs/>
      <w:sz w:val="32"/>
      <w:szCs w:val="32"/>
    </w:rPr>
  </w:style>
  <w:style w:type="paragraph" w:styleId="TOCHeading">
    <w:name w:val="TOC Heading"/>
    <w:basedOn w:val="Heading1"/>
    <w:next w:val="Normal"/>
    <w:uiPriority w:val="39"/>
    <w:unhideWhenUsed/>
    <w:qFormat/>
    <w:rsid w:val="00B21366"/>
    <w:pPr>
      <w:numPr>
        <w:numId w:val="0"/>
      </w:numPr>
      <w:jc w:val="center"/>
      <w:outlineLvl w:val="9"/>
    </w:pPr>
    <w:rPr>
      <w:lang w:eastAsia="ja-JP"/>
    </w:rPr>
  </w:style>
  <w:style w:type="paragraph" w:styleId="TOC1">
    <w:name w:val="toc 1"/>
    <w:basedOn w:val="Normal"/>
    <w:next w:val="Normal"/>
    <w:autoRedefine/>
    <w:uiPriority w:val="39"/>
    <w:unhideWhenUsed/>
    <w:rsid w:val="00204760"/>
    <w:pPr>
      <w:tabs>
        <w:tab w:val="left" w:pos="440"/>
        <w:tab w:val="right" w:leader="dot" w:pos="9350"/>
      </w:tabs>
      <w:spacing w:after="100"/>
    </w:pPr>
    <w:rPr>
      <w:rFonts w:cstheme="minorHAnsi"/>
      <w:b/>
      <w:bCs/>
      <w:noProof/>
    </w:rPr>
  </w:style>
  <w:style w:type="paragraph" w:styleId="TOC2">
    <w:name w:val="toc 2"/>
    <w:basedOn w:val="Normal"/>
    <w:next w:val="Normal"/>
    <w:autoRedefine/>
    <w:uiPriority w:val="39"/>
    <w:unhideWhenUsed/>
    <w:rsid w:val="00462173"/>
    <w:pPr>
      <w:spacing w:after="100"/>
      <w:ind w:left="220"/>
    </w:pPr>
  </w:style>
  <w:style w:type="character" w:styleId="Hyperlink">
    <w:name w:val="Hyperlink"/>
    <w:basedOn w:val="DefaultParagraphFont"/>
    <w:uiPriority w:val="99"/>
    <w:unhideWhenUsed/>
    <w:rsid w:val="00462173"/>
    <w:rPr>
      <w:color w:val="0000FF" w:themeColor="hyperlink"/>
      <w:u w:val="single"/>
    </w:rPr>
  </w:style>
  <w:style w:type="paragraph" w:styleId="TOC3">
    <w:name w:val="toc 3"/>
    <w:basedOn w:val="Normal"/>
    <w:next w:val="Normal"/>
    <w:autoRedefine/>
    <w:uiPriority w:val="39"/>
    <w:unhideWhenUsed/>
    <w:rsid w:val="00190A1D"/>
    <w:pPr>
      <w:spacing w:after="100"/>
      <w:ind w:left="440"/>
    </w:pPr>
  </w:style>
  <w:style w:type="character" w:customStyle="1" w:styleId="Heading2Char">
    <w:name w:val="Heading 2 Char"/>
    <w:basedOn w:val="DefaultParagraphFont"/>
    <w:link w:val="Heading2"/>
    <w:rsid w:val="00EC11F9"/>
    <w:rPr>
      <w:rFonts w:eastAsiaTheme="majorEastAsia" w:cstheme="minorHAnsi"/>
      <w:b/>
      <w:bCs/>
      <w:sz w:val="28"/>
      <w:szCs w:val="28"/>
    </w:rPr>
  </w:style>
  <w:style w:type="character" w:customStyle="1" w:styleId="Heading3Char">
    <w:name w:val="Heading 3 Char"/>
    <w:basedOn w:val="DefaultParagraphFont"/>
    <w:link w:val="Heading3"/>
    <w:uiPriority w:val="9"/>
    <w:rsid w:val="00EC11F9"/>
    <w:rPr>
      <w:rFonts w:eastAsiaTheme="majorEastAsia" w:cstheme="minorHAnsi"/>
      <w:b/>
      <w:bCs/>
      <w:sz w:val="24"/>
      <w:szCs w:val="24"/>
    </w:rPr>
  </w:style>
  <w:style w:type="paragraph" w:styleId="BodyText">
    <w:name w:val="Body Text"/>
    <w:basedOn w:val="Normal"/>
    <w:link w:val="BodyTextChar"/>
    <w:semiHidden/>
    <w:rsid w:val="008E6C17"/>
    <w:pPr>
      <w:spacing w:before="60" w:after="6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semiHidden/>
    <w:rsid w:val="008E6C17"/>
    <w:rPr>
      <w:rFonts w:ascii="Times New Roman" w:eastAsia="Times New Roman" w:hAnsi="Times New Roman" w:cs="Times New Roman"/>
      <w:szCs w:val="24"/>
    </w:rPr>
  </w:style>
  <w:style w:type="table" w:customStyle="1" w:styleId="LightList-Accent11">
    <w:name w:val="Light List - Accent 11"/>
    <w:basedOn w:val="TableNormal"/>
    <w:uiPriority w:val="61"/>
    <w:rsid w:val="008E6C17"/>
    <w:pPr>
      <w:spacing w:after="0" w:line="240" w:lineRule="auto"/>
    </w:pPr>
    <w:rPr>
      <w:rFonts w:eastAsiaTheme="minorEastAsi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uiPriority w:val="9"/>
    <w:rsid w:val="00B2136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B2136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B2136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B2136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B2136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21366"/>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20476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204760"/>
    <w:rPr>
      <w:sz w:val="16"/>
      <w:szCs w:val="16"/>
    </w:rPr>
  </w:style>
  <w:style w:type="paragraph" w:styleId="CommentText">
    <w:name w:val="annotation text"/>
    <w:basedOn w:val="Normal"/>
    <w:link w:val="CommentTextChar"/>
    <w:uiPriority w:val="99"/>
    <w:semiHidden/>
    <w:unhideWhenUsed/>
    <w:rsid w:val="00204760"/>
    <w:pPr>
      <w:spacing w:line="240" w:lineRule="auto"/>
    </w:pPr>
    <w:rPr>
      <w:sz w:val="20"/>
      <w:szCs w:val="20"/>
    </w:rPr>
  </w:style>
  <w:style w:type="character" w:customStyle="1" w:styleId="CommentTextChar">
    <w:name w:val="Comment Text Char"/>
    <w:basedOn w:val="DefaultParagraphFont"/>
    <w:link w:val="CommentText"/>
    <w:uiPriority w:val="99"/>
    <w:semiHidden/>
    <w:rsid w:val="00204760"/>
    <w:rPr>
      <w:sz w:val="20"/>
      <w:szCs w:val="20"/>
    </w:rPr>
  </w:style>
  <w:style w:type="paragraph" w:styleId="CommentSubject">
    <w:name w:val="annotation subject"/>
    <w:basedOn w:val="CommentText"/>
    <w:next w:val="CommentText"/>
    <w:link w:val="CommentSubjectChar"/>
    <w:uiPriority w:val="99"/>
    <w:semiHidden/>
    <w:unhideWhenUsed/>
    <w:rsid w:val="005D1BA0"/>
    <w:rPr>
      <w:b/>
      <w:bCs/>
    </w:rPr>
  </w:style>
  <w:style w:type="character" w:customStyle="1" w:styleId="CommentSubjectChar">
    <w:name w:val="Comment Subject Char"/>
    <w:basedOn w:val="CommentTextChar"/>
    <w:link w:val="CommentSubject"/>
    <w:uiPriority w:val="99"/>
    <w:semiHidden/>
    <w:rsid w:val="005D1BA0"/>
    <w:rPr>
      <w:b/>
      <w:bCs/>
      <w:sz w:val="20"/>
      <w:szCs w:val="20"/>
    </w:rPr>
  </w:style>
  <w:style w:type="table" w:customStyle="1" w:styleId="NSTCTable">
    <w:name w:val="NSTC Table"/>
    <w:basedOn w:val="TableNormal"/>
    <w:uiPriority w:val="99"/>
    <w:rsid w:val="00EC11F9"/>
    <w:pPr>
      <w:spacing w:after="0" w:line="240" w:lineRule="auto"/>
    </w:pPr>
    <w:tblPr>
      <w:tblBorders>
        <w:top w:val="single" w:sz="8" w:space="0" w:color="8DB3E5"/>
        <w:left w:val="single" w:sz="8" w:space="0" w:color="8DB3E5"/>
        <w:bottom w:val="single" w:sz="8" w:space="0" w:color="8DB3E5"/>
        <w:right w:val="single" w:sz="8" w:space="0" w:color="8DB3E5"/>
        <w:insideH w:val="single" w:sz="8" w:space="0" w:color="8DB3E5"/>
        <w:insideV w:val="single" w:sz="8" w:space="0" w:color="8DB3E5"/>
      </w:tblBorders>
    </w:tblPr>
    <w:tcPr>
      <w:shd w:val="clear" w:color="auto" w:fill="auto"/>
    </w:tcPr>
    <w:tblStylePr w:type="firstRow">
      <w:rPr>
        <w:rFonts w:cstheme="minorHAnsi"/>
        <w:bCs/>
        <w:iCs w:val="0"/>
        <w:color w:val="auto"/>
        <w:szCs w:val="22"/>
      </w:rPr>
      <w:tblPr/>
      <w:tcPr>
        <w:shd w:val="clear" w:color="auto" w:fill="DBE5FB"/>
      </w:tcPr>
    </w:tblStylePr>
  </w:style>
  <w:style w:type="paragraph" w:customStyle="1" w:styleId="BodyNormal">
    <w:name w:val="Body Normal"/>
    <w:basedOn w:val="Normal"/>
    <w:qFormat/>
    <w:rsid w:val="00182F41"/>
    <w:rPr>
      <w:rFonts w:ascii="Calibri" w:eastAsia="Times New Roman" w:hAnsi="Calibri" w:cs="Arial"/>
    </w:rPr>
  </w:style>
  <w:style w:type="paragraph" w:customStyle="1" w:styleId="Headinglevel1">
    <w:name w:val="Heading(level 1)"/>
    <w:basedOn w:val="ListParagraph"/>
    <w:qFormat/>
    <w:rsid w:val="00081554"/>
    <w:pPr>
      <w:numPr>
        <w:numId w:val="2"/>
      </w:numPr>
      <w:outlineLvl w:val="0"/>
    </w:pPr>
    <w:rPr>
      <w:rFonts w:eastAsiaTheme="minorEastAsia"/>
      <w:b/>
      <w:bCs/>
      <w:sz w:val="32"/>
      <w:szCs w:val="32"/>
    </w:rPr>
  </w:style>
  <w:style w:type="paragraph" w:customStyle="1" w:styleId="Headinglevel2">
    <w:name w:val="Heading(level 2)"/>
    <w:basedOn w:val="ListParagraph"/>
    <w:qFormat/>
    <w:rsid w:val="00081554"/>
    <w:pPr>
      <w:numPr>
        <w:ilvl w:val="1"/>
        <w:numId w:val="2"/>
      </w:numPr>
      <w:ind w:left="432"/>
      <w:outlineLvl w:val="0"/>
    </w:pPr>
    <w:rPr>
      <w:rFonts w:eastAsiaTheme="minorEastAsia"/>
      <w:b/>
      <w:bCs/>
      <w:sz w:val="28"/>
      <w:szCs w:val="28"/>
    </w:rPr>
  </w:style>
  <w:style w:type="paragraph" w:customStyle="1" w:styleId="Headinglevel3">
    <w:name w:val="Heading(level3)"/>
    <w:basedOn w:val="ListParagraph"/>
    <w:qFormat/>
    <w:rsid w:val="00081554"/>
    <w:pPr>
      <w:numPr>
        <w:ilvl w:val="2"/>
        <w:numId w:val="2"/>
      </w:numPr>
      <w:ind w:left="0" w:firstLine="0"/>
      <w:outlineLvl w:val="2"/>
    </w:pPr>
    <w:rPr>
      <w:rFonts w:eastAsiaTheme="minorEastAsia"/>
      <w:b/>
      <w:bCs/>
      <w:sz w:val="24"/>
      <w:szCs w:val="24"/>
    </w:rPr>
  </w:style>
  <w:style w:type="paragraph" w:customStyle="1" w:styleId="Headinglevel4">
    <w:name w:val="Heading (level4)"/>
    <w:basedOn w:val="ListParagraph"/>
    <w:qFormat/>
    <w:rsid w:val="00081554"/>
    <w:pPr>
      <w:numPr>
        <w:ilvl w:val="3"/>
        <w:numId w:val="2"/>
      </w:numPr>
      <w:tabs>
        <w:tab w:val="left" w:pos="990"/>
      </w:tabs>
      <w:ind w:left="0" w:firstLine="0"/>
    </w:pPr>
    <w:rPr>
      <w:rFonts w:eastAsiaTheme="minorEastAsia"/>
      <w:b/>
      <w:bCs/>
      <w:sz w:val="24"/>
      <w:szCs w:val="24"/>
    </w:rPr>
  </w:style>
  <w:style w:type="paragraph" w:customStyle="1" w:styleId="Headinglevel5">
    <w:name w:val="Heading (level 5)"/>
    <w:basedOn w:val="Headinglevel4"/>
    <w:qFormat/>
    <w:rsid w:val="00081554"/>
    <w:pPr>
      <w:numPr>
        <w:ilvl w:val="4"/>
      </w:numPr>
      <w:tabs>
        <w:tab w:val="clear" w:pos="990"/>
        <w:tab w:val="left" w:pos="1080"/>
      </w:tabs>
      <w:ind w:left="0" w:firstLine="0"/>
    </w:pPr>
  </w:style>
  <w:style w:type="paragraph" w:customStyle="1" w:styleId="Stand">
    <w:name w:val="Stand"/>
    <w:basedOn w:val="Normal"/>
    <w:rsid w:val="00081554"/>
    <w:pPr>
      <w:spacing w:after="0" w:line="240" w:lineRule="auto"/>
    </w:pPr>
    <w:rPr>
      <w:rFonts w:ascii="Arial" w:eastAsia="Times New Roman" w:hAnsi="Arial" w:cs="Arial"/>
      <w:lang w:val="en-GB"/>
    </w:rPr>
  </w:style>
  <w:style w:type="paragraph" w:customStyle="1" w:styleId="Stand1">
    <w:name w:val="Stand1"/>
    <w:basedOn w:val="Normal"/>
    <w:rsid w:val="00D764B0"/>
    <w:pPr>
      <w:numPr>
        <w:numId w:val="12"/>
      </w:numPr>
      <w:spacing w:after="0" w:line="240" w:lineRule="auto"/>
      <w:jc w:val="left"/>
    </w:pPr>
    <w:rPr>
      <w:rFonts w:ascii="Arial" w:eastAsia="Times New Roman" w:hAnsi="Arial" w:cs="Arial"/>
      <w:lang w:val="en-GB"/>
    </w:rPr>
  </w:style>
  <w:style w:type="paragraph" w:styleId="BlockText">
    <w:name w:val="Block Text"/>
    <w:basedOn w:val="Normal"/>
    <w:semiHidden/>
    <w:rsid w:val="00D764B0"/>
    <w:pPr>
      <w:autoSpaceDE w:val="0"/>
      <w:autoSpaceDN w:val="0"/>
      <w:adjustRightInd w:val="0"/>
      <w:spacing w:after="0" w:line="240" w:lineRule="auto"/>
      <w:ind w:left="432" w:right="65" w:hanging="360"/>
      <w:jc w:val="left"/>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customXml" Target="ink/ink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iAll@AlphaBetaPrinting.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ustomXml" Target="ink/ink2.xm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2-26T22:08:05.317"/>
    </inkml:context>
    <inkml:brush xml:id="br0">
      <inkml:brushProperty name="width" value="0.05" units="cm"/>
      <inkml:brushProperty name="height" value="0.05" units="cm"/>
      <inkml:brushProperty name="ignorePressure" value="1"/>
    </inkml:brush>
  </inkml:definitions>
  <inkml:trace contextRef="#ctx0" brushRef="#br0">171 808,'28'-10,"0"-1,-2 0,0-2,27-16,90-65,-110 72,29-23,-3-2,70-72,74-117,-195 225,34-51,-38 56,-2 1,1-1,-1 0,0 0,-1 0,1 0,-2 0,0-12,0 16,0 1,0 0,0-1,0 1,0 0,-1-1,1 1,-1 0,1 0,-1-1,0 1,0 0,1 0,-1 0,0 0,-1 0,1 0,0 0,0 0,-1 0,1 0,0 0,-1 0,1 1,-1-1,0 1,1-1,-1 0,0 1,1 0,-1-1,0 1,0 0,1 0,-1-1,0 1,0 0,0 0,1 1,-1-1,0 0,0 0,0 1,1-1,-1 0,-2 2,-5 0,0 1,-1 0,1 0,1 1,-1 0,-14 9,8-3,2 1,0 0,0 0,2 1,0 0,-15 21,-41 83,59-102,-8 20,2 0,3 1,-8 39,-3 107,19-155,-15 117,6-66,2 112,10-185</inkml:trace>
  <inkml:trace contextRef="#ctx0" brushRef="#br0" timeOffset="2803.97">1311 225,'-137'-27,"84"15,-70-8,69 15,-1 1,0 2,0 2,-70 6,88-2,-1 1,1 1,0 1,0 1,2 2,-1 1,-33 14,21-4,-66 36,89-42,1 0,1 1,1 1,-21 20,40-34,-1 1,1-1,0 0,1 1,-1-1,1 1,0 0,0 0,1 0,-1 0,0 4,2-6,1 0,-1 0,0 0,1 0,-1 0,1 0,0-1,0 1,0 0,0 0,0-1,1 1,-1-1,1 1,-1 0,1-1,0 0,0 1,0-1,0 0,0 0,0 0,0 0,1 0,2 1,12 4,1-1,0 0,-1-1,2-1,-1 0,1 0,26 0,0-2,88-5,121-29,3 1,-224 29,1 2,-1 0,1 2,-1 1,56 8,-75-7,0 0,0 0,0 1,-1 0,0 1,0 0,0 1,-1-1,0 2,0-1,15 13,-22-15,0 1,0-1,-1 0,0 1,0 0,0 0,-1 0,0 0,0 0,-1 1,0-1,0 0,-1 1,0-1,0 1,-1 0,0-1,0 1,-1-1,0 1,0-1,-1 1,-4 8,-1-2,0 0,-2 0,0 0,-1-1,0 0,-1-1,-1 1,0-2,-1 1,-18 9,11-8,0 0,-2 0,0-2,0 0,-2 0,-41 9,30-11,-1-1,0-2,0 0,-1-2,-36-1,-185-13,239 11,-4 0,-9-1,1 0,-1-2,1 0,-43-11,66 12,0 1,1-1,-1 0,1 0,0-1,0 1,1-1,-1 0,-6-6,9 6,0 1,1-1,0 0,0 0,0 0,0-1,1 1,0 0,1-1,-1 1,1-1,0 1,0-9,1 6,0 1,1-1,0 0,1 1,0-1,0 1,1 0,0-1,1 1,0 0,0 0,0 1,1-1,1 1,-1-1,1 1,0 0,1 1,0-1,0 1,0 0,11-5,-1 2,0 0,1 1,0 1,0 0,1 0,0 1,0 1,0 1,30-2,1 3,1 3,-1 0,0 3,0 1,-1 1,0 2,-1 2,54 17,-83-22,-1 0,0 2,0-1,0 2,-2-1,1 2,-2-1,0 2,0 0,-1 0,-1 0,-1 1,0 1,-1 0,11 18,-20-29,8 13,0 0,2-1,24 24,-32-35,0 1,1-1,-1 0,1 0,0 0,1 0,-1-1,1 1,-1-1,1 0,0 0,0-1,0 1,0-1,0 0,1 0,-1-1,9 1,0-2,-1 0,1 0,-1-1,0-1,0 0,0 0,0-1,-1 0,0-1,18-7,-7 0,-1 0,0-1,-1 0,26-22,-24 16,-2-2,-1 0,23-29,-32 34,-1-1,0 0,-2 0,-1-1,7-24,-14 40,0-1,-1 1,0 0,1-1,-1 1,-1-1,1 1,0-1,-2-2,2 5,0-1,0 1,-1 0,1-1,0 1,0 0,-1 0,1-1,0 1,0 0,-1 0,1-1,0 1,-1 0,1 0,-1 0,1-1,0 1,-1 0,1 0,-1 0,1 0,0 0,-1 0,1 0,-1-1,-1 2,1-1,-1 0,1 0,0 1,0-1,-1 0,1 1,0-1,0 1,-1-1,1 1,0 0,-1 0,-8 6,0 0,1 0,0 1,1 0,0 0,1 0,0 1,1-1,0 1,1 1,0-1,1 0,1 1,0-1,-2 20,3-17,2-1,0 1,1-1,0 1,1-1,1 1,1-1,0 0,1 0,1 0,0 0,1-1,11 14,-13-19,0-1,1 1,0-1,0 0,0 0,0-1,1 1,0-1,0 0,0 0,0-1,1 1,0-1,-1 0,1-1,0 1,0-1,0-1,0 1,10-1,3 0,0-1,-1 0,1-1,-1-1,0 0,38-11,-48 11,0 0,1 0,-2-1,1-1,-1 1,18-11,-21 10</inkml:trace>
  <inkml:trace contextRef="#ctx0" brushRef="#br0" timeOffset="3151.4">1905 485,'0'0,"21"-10,7-3</inkml:trace>
  <inkml:trace contextRef="#ctx0" brushRef="#br0" timeOffset="4371.93">2015 314,'-1'0,"-1"2,1-1,0-1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2-24T13:45:46.805"/>
    </inkml:context>
    <inkml:brush xml:id="br0">
      <inkml:brushProperty name="width" value="0.05" units="cm"/>
      <inkml:brushProperty name="height" value="0.05" units="cm"/>
      <inkml:brushProperty name="ignorePressure" value="1"/>
    </inkml:brush>
  </inkml:definitions>
  <inkml:trace contextRef="#ctx0" brushRef="#br0">283 613,'18'2,"-1"0,23 0,-22-1,233 3,1-7,-250 3,457-15,-3-24,-311 20,204-44,-255 42,-1-3,-2-2,88-34,-86 23,-67 25,31-18,-51 26,1 0,-1 0,0 0,0-1,-1 1,4-6,-8 9,0 0,-1 0,1 1,-1-1,0 0,1 0,-1 1,0-1,0 0,1 0,-2 0,1 0,-1-1,1 1,0 1,0-1,-1 1,1 0,0 0,-1-1,1 1,-1 0,1-1,-1 1,1 0,-1-1,1 1,-1 0,0 0,1 0,-1 0,1-1,-1 1,0 0,1 0,-1 0,1 0,-2 0,2 0,-1 0,0 0,1 0,-1 0,0 0,-3 0,1 0,0 1,0-1,-1 0,-5 2,-17 5,-124 45,122-42,-64 25,-877 346,388-128,390-159,11 5,157-84,-49 26,68-39,-10 5,14-7,-2 0,1 1,0-1,0 0,0 1,-1-1,1 0,0 0,-1 1,0-1,1 0,1 0,-1 0,1 0,-1 0,1 0,-1 0,0-1,1 1,-1 0,1 0,0 0,-1 0,1 0,-1-1,1 1,0 0,-1 0,1-1,0 1,-1 0,1 0,-1 0,1-1,0 1,0 0,-1-1,0 0,1-1,-1 1,-1-3,2 3,-4-13,0 0,1-23,8-28,-3 43,12-199,-16 0,2 216,-7-73,3 60,0 0,-11-21,3 18</inkml:trace>
  <inkml:trace contextRef="#ctx0" brushRef="#br0" timeOffset="1129.36">347 528,'11'1,"0"-1,-1 1,1 0,-1 1,12 1,-19-2,24 4,-1 0,-1 2,0-1,45 18,-42-13,-1 1,-2 1,39 22,-35-15,-1 1,29 27,-26-18,27 39,38 84,-24 2,4 56,-19-4,-48-169,1-5,-19-55,-2-6,2-5,1-17,0-14,0-10,3-364,52 0,21 129,-38 212,0 10</inkml:trace>
  <inkml:trace contextRef="#ctx0" brushRef="#br0" timeOffset="4752.82">687 728,'20'152,"-19"15,-12 0,6-94,4-60,-1-1,4 20,0-27,-2-5,0 0,0 1,0-1,0 0,0 0,0 0,0 0,0 0,0 0,0 0,1 0,-1 0,0 0,0 0,0 0,0 0,0 0,0 0,0 0,0 0,0 0,0 0,1 0,-1 0,0 0,0 0,0 0,0 0,0 0,0 0,0 0,0 0,1 0,0 0,-1 0,1-1,0 1,-1-1,1 1,-1-1,1 1,-1 0,1-1,-1 1,0-1,1 0,10-15,15-32,-20 37,100-245,-25-2,-56 162,-9-1,-16 97,1-8,-1-11,-1 16,1 3,-1 0,1 0,0 0,0 0,0 0,0 0,0 0,0 0,0 0,0 0,0 0,0 0,0 0,0 0,0 0,0 0,0 0,0 0,0 0,0 0,0 0,-1 0,1 0,0 0,0 0,0 0,0 0,0 0,0 0,0 0,0 0,0 0,0 0,0 0,0 0,0 0,0 0,0 0,0 0,0 0,0 0,0 0,0 0,0 0,0 0,0 0,0 0,0 0,0 0,0 0,0 0,0 0,0 0,0 0,0 0,0 0,0 0,-2 5,-12 75,13-67,-11 346,20-228,12-2,-15-108,1 1,12 20,-17-39,0 0,1 0,0 0,0-1,5 6,-6-8,-1 0,0 0,0 0,0 1,0-1,1 0,-1 0,0 0,0 0,0 0,0 0,1 1,-1-1,1 0,-1 0,0 0,0 0,1 0,-1 0,0 0,1 0,-1 0,0 0,0 0,0 0,1 0,-1 0,0 0,0 0,0-1,0 1,0 0,1 0,-1 0,0 0,0 0,0 0,0 0,0-1,0 1,0 0,0 0,1 0,-1-1,0 0,1 0,-1 0,1-2,-2-3,0 0,0 1,-3-7,-10-17,13 29,-16-33,-34-40,35 55,0 1,-2 0,-36-27,40 35,0 0,-1 0,0 1,-2 1,-20-9,25 12,-1 0,0 0,-1 0,1 1,-1 0,0 1,-1 0,-16-2,15 4,1-1,-1 1,0 0,-26 3,23-1,-1 1,0 0,-21 6,14-2,-1 1,2 1,0 0,-44 22,45-19,1 2,1-1,-20 17,31-21,1 0,0 1,2 0,-1 1,2-1,-7 14,13-20,0 0,1 0,0 0,0 0,1 0,-1 0,1 0,2 6,-2-8,1 0,0 0,0 0,0 0,1 0,-1 0,1 0,-1-1,2 2,-1-2,0 1,1 0,-1-1,1 1,-1-1,1 1,3 0,1 1,0-1,0 0,0 0,0-1,0 1,1-1,-1 0,1 0,14 0,-1 0,0-1,31-3,-13 0,-1-1,1-1,-1-1,59-14,-50 7,0-1,-2 0,44-20,-10-1,99-55,57-51,-27 10,166-101,23 13,-288 168,-105 49,-6 3,-3 2</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2012-08-15T00:00:00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BC7CD81F104C47AB71A5AD1D5D1FAC" ma:contentTypeVersion="12" ma:contentTypeDescription="Create a new document." ma:contentTypeScope="" ma:versionID="7cb1a36d412e9db32cfa3177ae1214aa">
  <xsd:schema xmlns:xsd="http://www.w3.org/2001/XMLSchema" xmlns:xs="http://www.w3.org/2001/XMLSchema" xmlns:p="http://schemas.microsoft.com/office/2006/metadata/properties" xmlns:ns2="13549f8e-45d3-4163-ab1e-9d454f41c998" xmlns:ns3="92a3fbd7-68e5-441b-b93a-40fc3f2f99c1" targetNamespace="http://schemas.microsoft.com/office/2006/metadata/properties" ma:root="true" ma:fieldsID="53da2f1b554be321526b3ae9f3e9d707" ns2:_="" ns3:_="">
    <xsd:import namespace="13549f8e-45d3-4163-ab1e-9d454f41c998"/>
    <xsd:import namespace="92a3fbd7-68e5-441b-b93a-40fc3f2f99c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49f8e-45d3-4163-ab1e-9d454f41c9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a3fbd7-68e5-441b-b93a-40fc3f2f99c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5BE6E7-A958-4DDF-A567-49476B243F6F}">
  <ds:schemaRefs>
    <ds:schemaRef ds:uri="http://schemas.microsoft.com/sharepoint/v3/contenttype/forms"/>
  </ds:schemaRefs>
</ds:datastoreItem>
</file>

<file path=customXml/itemProps3.xml><?xml version="1.0" encoding="utf-8"?>
<ds:datastoreItem xmlns:ds="http://schemas.openxmlformats.org/officeDocument/2006/customXml" ds:itemID="{FCB08CF3-E6FC-4837-AD93-8B0192909F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49f8e-45d3-4163-ab1e-9d454f41c998"/>
    <ds:schemaRef ds:uri="92a3fbd7-68e5-441b-b93a-40fc3f2f99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388680-CECE-4C8B-853C-E57FA93F28D9}">
  <ds:schemaRefs>
    <ds:schemaRef ds:uri="http://schemas.openxmlformats.org/officeDocument/2006/bibliography"/>
  </ds:schemaRefs>
</ds:datastoreItem>
</file>

<file path=customXml/itemProps5.xml><?xml version="1.0" encoding="utf-8"?>
<ds:datastoreItem xmlns:ds="http://schemas.openxmlformats.org/officeDocument/2006/customXml" ds:itemID="{4C3AD6F5-33F4-4F19-9D81-8281FD3C53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13</Pages>
  <Words>2325</Words>
  <Characters>13259</Characters>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2012-10-01T10:20:00Z</cp:lastPrinted>
  <dcterms:created xsi:type="dcterms:W3CDTF">2012-11-22T10:46:00Z</dcterms:created>
  <dcterms:modified xsi:type="dcterms:W3CDTF">2020-12-27T08:06:00Z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0x010100DABC7CD81F104C47AB71A5AD1D5D1FAC</vt:lpwstr>
  </property>
</Properties>
</file>