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ink/ink1.xml" ContentType="application/inkml+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78CCC" w14:textId="77777777" w:rsidR="007A32F0" w:rsidRDefault="007A32F0" w:rsidP="007A32F0">
      <w:r>
        <w:t>Information Security Policy</w:t>
      </w:r>
    </w:p>
    <w:p w14:paraId="70B139A2" w14:textId="77777777" w:rsidR="007A32F0" w:rsidRDefault="007A32F0" w:rsidP="007A32F0"/>
    <w:p w14:paraId="59FCFFA6" w14:textId="5AE54D3B" w:rsidR="007A32F0" w:rsidRDefault="007A32F0" w:rsidP="007A32F0">
      <w:proofErr w:type="spellStart"/>
      <w:r>
        <w:t>AlphaBeta</w:t>
      </w:r>
      <w:proofErr w:type="spellEnd"/>
      <w:r>
        <w:t xml:space="preserve"> Printing company (hereafter “the company”)</w:t>
      </w:r>
      <w:r>
        <w:t xml:space="preserve"> ha</w:t>
      </w:r>
      <w:r>
        <w:t>s implemented</w:t>
      </w:r>
      <w:r>
        <w:t xml:space="preserve"> controls to protect the confidentiality, integrity, and availability of information that is owned by or entrusted to </w:t>
      </w:r>
      <w:r>
        <w:t>it</w:t>
      </w:r>
      <w:r>
        <w:t>. The intent of this document is to provide assurances to customers, potential customers, and any other interested parties that information in our compan</w:t>
      </w:r>
      <w:r>
        <w:t>y’s</w:t>
      </w:r>
      <w:r>
        <w:t xml:space="preserve"> custody is properly protected - and that the protections in place are consistent with appropriate compliance requirements.</w:t>
      </w:r>
    </w:p>
    <w:p w14:paraId="52AA753A" w14:textId="3A65BFE6" w:rsidR="007A32F0" w:rsidRDefault="007A32F0" w:rsidP="007A32F0">
      <w:r>
        <w:t xml:space="preserve">The Management of the company is committed to preserving the confidentiality, integrity and availability of all the physical and electronic information assets to maintain legal, </w:t>
      </w:r>
      <w:proofErr w:type="gramStart"/>
      <w:r>
        <w:t>regulatory</w:t>
      </w:r>
      <w:r w:rsidR="0047785E">
        <w:t>,  ISO</w:t>
      </w:r>
      <w:proofErr w:type="gramEnd"/>
      <w:r w:rsidR="0047785E">
        <w:t xml:space="preserve"> 27001:2013</w:t>
      </w:r>
      <w:r>
        <w:t xml:space="preserve"> and contractual compliance and to safeguard business integrity and commercial reputation.</w:t>
      </w:r>
    </w:p>
    <w:p w14:paraId="067AF45E" w14:textId="7A5709E0" w:rsidR="007A32F0" w:rsidRDefault="007A32F0" w:rsidP="007A32F0">
      <w:r>
        <w:t xml:space="preserve">To achieve this, </w:t>
      </w:r>
      <w:r>
        <w:t>t</w:t>
      </w:r>
      <w:r>
        <w:t xml:space="preserve">he company has designed, implemented, operates, maintains and improves an </w:t>
      </w:r>
      <w:r w:rsidRPr="007A32F0">
        <w:t xml:space="preserve">ISMS </w:t>
      </w:r>
      <w:r>
        <w:t>based on the requirements of ISO 27001:2013. The ISMS is subject to continuous systematic review and improvement.</w:t>
      </w:r>
      <w:r w:rsidR="0047785E">
        <w:t xml:space="preserve"> To this improvement the management of the company is highly committed. </w:t>
      </w:r>
    </w:p>
    <w:p w14:paraId="40DE6D84" w14:textId="1C9B7877" w:rsidR="007A32F0" w:rsidRDefault="007A32F0" w:rsidP="007A32F0">
      <w:r>
        <w:t xml:space="preserve">The ISMS </w:t>
      </w:r>
      <w:proofErr w:type="gramStart"/>
      <w:r>
        <w:t>covers</w:t>
      </w:r>
      <w:proofErr w:type="gramEnd"/>
      <w:r>
        <w:t xml:space="preserve"> all the services provided to customers externally as well as any internal function of the company that supports the smooth operation of the company and supports the provision of the services. </w:t>
      </w:r>
    </w:p>
    <w:p w14:paraId="7A20F0C6" w14:textId="0201183B" w:rsidR="007A32F0" w:rsidRPr="007A32F0" w:rsidRDefault="007A32F0" w:rsidP="007A32F0">
      <w:r>
        <w:t xml:space="preserve">Specifically, this includes </w:t>
      </w:r>
      <w:r w:rsidRPr="007A32F0">
        <w:t>printing services offered to external clients (physical and digital), special printing services offered to external clients (</w:t>
      </w:r>
      <w:proofErr w:type="gramStart"/>
      <w:r w:rsidRPr="007A32F0">
        <w:t>e.g.</w:t>
      </w:r>
      <w:proofErr w:type="gramEnd"/>
      <w:r w:rsidRPr="007A32F0">
        <w:t xml:space="preserve"> Variable data printing, check book printing, sensitive information printing)</w:t>
      </w:r>
      <w:r>
        <w:t xml:space="preserve"> </w:t>
      </w:r>
      <w:r w:rsidRPr="007A32F0">
        <w:t xml:space="preserve">carried out from </w:t>
      </w:r>
      <w:r>
        <w:t>all</w:t>
      </w:r>
      <w:r w:rsidRPr="007A32F0">
        <w:t xml:space="preserve"> locations of the company. </w:t>
      </w:r>
    </w:p>
    <w:p w14:paraId="6EFCF8D7" w14:textId="5D894C95" w:rsidR="007A32F0" w:rsidRDefault="007A32F0" w:rsidP="007A32F0">
      <w:r>
        <w:t xml:space="preserve">In accordance with the ISMS, </w:t>
      </w:r>
      <w:r>
        <w:t>the company’s management</w:t>
      </w:r>
      <w:r>
        <w:t xml:space="preserve"> demonstrate their commitment to information security by:</w:t>
      </w:r>
    </w:p>
    <w:p w14:paraId="79E35001" w14:textId="77777777" w:rsidR="007A32F0" w:rsidRDefault="007A32F0" w:rsidP="007A32F0">
      <w:pPr>
        <w:pStyle w:val="ListParagraph"/>
        <w:numPr>
          <w:ilvl w:val="0"/>
          <w:numId w:val="1"/>
        </w:numPr>
      </w:pPr>
      <w:r>
        <w:t>Assigning dedicated personnel and allocating budget to security management.</w:t>
      </w:r>
    </w:p>
    <w:p w14:paraId="208138F7" w14:textId="77777777" w:rsidR="007A32F0" w:rsidRDefault="007A32F0" w:rsidP="007A32F0">
      <w:pPr>
        <w:pStyle w:val="ListParagraph"/>
        <w:numPr>
          <w:ilvl w:val="0"/>
          <w:numId w:val="1"/>
        </w:numPr>
      </w:pPr>
      <w:r>
        <w:t>Implementing appropriate security technology and high-availability, recoverable systems and facilities.</w:t>
      </w:r>
    </w:p>
    <w:p w14:paraId="18732649" w14:textId="77777777" w:rsidR="007A32F0" w:rsidRDefault="007A32F0" w:rsidP="007A32F0">
      <w:pPr>
        <w:pStyle w:val="ListParagraph"/>
        <w:numPr>
          <w:ilvl w:val="0"/>
          <w:numId w:val="1"/>
        </w:numPr>
      </w:pPr>
      <w:r>
        <w:t>Continually evaluating and improving procedures related to security.</w:t>
      </w:r>
    </w:p>
    <w:p w14:paraId="14908E19" w14:textId="7446C57A" w:rsidR="007A32F0" w:rsidRDefault="007A32F0" w:rsidP="007A32F0">
      <w:pPr>
        <w:pStyle w:val="ListParagraph"/>
        <w:numPr>
          <w:ilvl w:val="0"/>
          <w:numId w:val="1"/>
        </w:numPr>
      </w:pPr>
      <w:r>
        <w:t xml:space="preserve">Adopting and enforcing </w:t>
      </w:r>
      <w:r>
        <w:t>needed</w:t>
      </w:r>
      <w:r>
        <w:t xml:space="preserve"> policies and ensuring that employees are kept aware of the ISMS and their responsibilities towards it via communication and training </w:t>
      </w:r>
      <w:proofErr w:type="spellStart"/>
      <w:r>
        <w:t>programmes</w:t>
      </w:r>
      <w:proofErr w:type="spellEnd"/>
      <w:r>
        <w:t>.</w:t>
      </w:r>
    </w:p>
    <w:p w14:paraId="08A804D1" w14:textId="77777777" w:rsidR="007A32F0" w:rsidRDefault="007A32F0" w:rsidP="007A32F0">
      <w:pPr>
        <w:pStyle w:val="ListParagraph"/>
        <w:numPr>
          <w:ilvl w:val="0"/>
          <w:numId w:val="1"/>
        </w:numPr>
      </w:pPr>
      <w:r>
        <w:t>Striving to maintain compliance with all applicable legal and industry requirements.</w:t>
      </w:r>
    </w:p>
    <w:p w14:paraId="5405299E" w14:textId="15C02D23" w:rsidR="007A32F0" w:rsidRDefault="007A32F0" w:rsidP="007A32F0">
      <w:r>
        <w:t>The company</w:t>
      </w:r>
      <w:r>
        <w:t xml:space="preserve"> use</w:t>
      </w:r>
      <w:r>
        <w:t>s</w:t>
      </w:r>
      <w:r>
        <w:t xml:space="preserve"> security policies and standards to support business objectives within the</w:t>
      </w:r>
      <w:r>
        <w:t xml:space="preserve"> </w:t>
      </w:r>
      <w:r>
        <w:t>information systems and processes. These policies and standards are implemented, communicated, and reviewed on a regular basis and reflect the management team's commitment to information security.</w:t>
      </w:r>
    </w:p>
    <w:p w14:paraId="651A7441" w14:textId="60741607" w:rsidR="007A32F0" w:rsidRDefault="007A32F0" w:rsidP="007A32F0">
      <w:r>
        <w:t xml:space="preserve">Policies and standards are in place to govern the protection of each company's information assets and any information assets of our customers (and others) that have been entrusted to </w:t>
      </w:r>
      <w:r>
        <w:t xml:space="preserve">the </w:t>
      </w:r>
      <w:r>
        <w:t>company.</w:t>
      </w:r>
    </w:p>
    <w:p w14:paraId="6FCD3BFB" w14:textId="3D857D2F" w:rsidR="007A32F0" w:rsidRDefault="007A32F0" w:rsidP="007A32F0">
      <w:r>
        <w:t>The company</w:t>
      </w:r>
      <w:r>
        <w:t xml:space="preserve"> </w:t>
      </w:r>
      <w:r>
        <w:t>employs</w:t>
      </w:r>
      <w:r>
        <w:t xml:space="preserve"> staff whose responsibility is the protection of information. In addition, it is the responsibility of all of employees to be aware of information security issues within their daily work. </w:t>
      </w:r>
    </w:p>
    <w:p w14:paraId="1502EEC4" w14:textId="7766F39A" w:rsidR="007A32F0" w:rsidRDefault="007A32F0" w:rsidP="007A32F0">
      <w:r>
        <w:t xml:space="preserve">Regular risk assessments are performed to help </w:t>
      </w:r>
      <w:r>
        <w:t>the company</w:t>
      </w:r>
      <w:r>
        <w:t xml:space="preserve"> identify any potential risks to </w:t>
      </w:r>
      <w:r>
        <w:t>the</w:t>
      </w:r>
      <w:r>
        <w:t xml:space="preserve"> information assets and to help prioritize efforts to mitigate those risks.</w:t>
      </w:r>
    </w:p>
    <w:p w14:paraId="2C8E9139" w14:textId="6BE714E9" w:rsidR="007A32F0" w:rsidRDefault="007A32F0" w:rsidP="007A32F0">
      <w:r>
        <w:lastRenderedPageBreak/>
        <w:t xml:space="preserve">Periodically, </w:t>
      </w:r>
      <w:r>
        <w:t>the company</w:t>
      </w:r>
      <w:r>
        <w:t xml:space="preserve"> also engage</w:t>
      </w:r>
      <w:r>
        <w:t>s</w:t>
      </w:r>
      <w:r>
        <w:t xml:space="preserve"> external firms to perform more in-depth evaluations of their security controls by conducting penetration testing and other similar exercises.</w:t>
      </w:r>
    </w:p>
    <w:p w14:paraId="7465FE23" w14:textId="4512561C" w:rsidR="007A32F0" w:rsidRDefault="007A32F0" w:rsidP="007A32F0">
      <w:r>
        <w:t xml:space="preserve">In addition to external reviews, internal tests are conducted on a regular basis to ensure compliance and verify control effectiveness. Vulnerability scans are conducted, and the results of these scans are used to identify vulnerabilities to be addressed and to prioritize the efforts of those staff that are responsible for keeping the IT systems of </w:t>
      </w:r>
      <w:r w:rsidR="002E2925">
        <w:t>the company</w:t>
      </w:r>
      <w:r>
        <w:t xml:space="preserve"> up to date and protected.</w:t>
      </w:r>
    </w:p>
    <w:p w14:paraId="6B7E589F" w14:textId="36376105" w:rsidR="002E2925" w:rsidRDefault="002E2925" w:rsidP="007A32F0">
      <w:r>
        <w:t>The management has set the following more specific objectives for the ISMS, for the year 2021:</w:t>
      </w:r>
    </w:p>
    <w:p w14:paraId="23FC202F" w14:textId="77777777" w:rsidR="002E2925" w:rsidRPr="002E2925" w:rsidRDefault="002E2925" w:rsidP="002E2925">
      <w:pPr>
        <w:pStyle w:val="ListParagraph"/>
        <w:numPr>
          <w:ilvl w:val="0"/>
          <w:numId w:val="2"/>
        </w:numPr>
      </w:pPr>
      <w:r w:rsidRPr="002E2925">
        <w:t>Achieve and maintain employee and contractor awareness regarding information security</w:t>
      </w:r>
    </w:p>
    <w:p w14:paraId="1A6B7D59" w14:textId="51CBFA3B" w:rsidR="002E2925" w:rsidRPr="002E2925" w:rsidRDefault="002E2925" w:rsidP="002E2925">
      <w:pPr>
        <w:pStyle w:val="ListParagraph"/>
        <w:numPr>
          <w:ilvl w:val="0"/>
          <w:numId w:val="2"/>
        </w:numPr>
      </w:pPr>
      <w:r w:rsidRPr="002E2925">
        <w:t>Preserve the confidentiality of the information entrusted to the company by its clients</w:t>
      </w:r>
    </w:p>
    <w:p w14:paraId="28B483BE" w14:textId="49AB01FC" w:rsidR="002E2925" w:rsidRPr="002E2925" w:rsidRDefault="002E2925" w:rsidP="002E2925">
      <w:pPr>
        <w:pStyle w:val="ListParagraph"/>
        <w:numPr>
          <w:ilvl w:val="0"/>
          <w:numId w:val="2"/>
        </w:numPr>
      </w:pPr>
      <w:r w:rsidRPr="002E2925">
        <w:t>Implement proactive measures regarding information security</w:t>
      </w:r>
    </w:p>
    <w:p w14:paraId="70EA698F" w14:textId="38355FC0" w:rsidR="002E2925" w:rsidRDefault="002E2925" w:rsidP="002E2925">
      <w:pPr>
        <w:pStyle w:val="ListParagraph"/>
        <w:numPr>
          <w:ilvl w:val="0"/>
          <w:numId w:val="2"/>
        </w:numPr>
      </w:pPr>
      <w:r w:rsidRPr="002E2925">
        <w:t>Comply with legislative, regulatory and contractual requirements regarding information security</w:t>
      </w:r>
    </w:p>
    <w:p w14:paraId="02A152F7" w14:textId="57C8321D" w:rsidR="002E2925" w:rsidRDefault="002E2925" w:rsidP="002E2925">
      <w:r>
        <w:t>For these objectives, the company has already created and implemented related plans.</w:t>
      </w:r>
    </w:p>
    <w:p w14:paraId="549098F4" w14:textId="7022D6A1" w:rsidR="002E2925" w:rsidRDefault="002E2925" w:rsidP="002E2925">
      <w:r>
        <w:t xml:space="preserve">The main contact person for Information Security within the Company is </w:t>
      </w:r>
      <w:r w:rsidRPr="002E2925">
        <w:t>Mr. All Si – Information Security Manager.</w:t>
      </w:r>
      <w:r>
        <w:t xml:space="preserve"> In case you have a question regarding this policy, the company’s ISMS or anything else relevant, please contact Mr. All at </w:t>
      </w:r>
      <w:hyperlink r:id="rId5" w:history="1">
        <w:r w:rsidRPr="00FF0B16">
          <w:rPr>
            <w:rStyle w:val="Hyperlink"/>
          </w:rPr>
          <w:t>SiAll@AlphaBetaPrinting.com</w:t>
        </w:r>
      </w:hyperlink>
    </w:p>
    <w:p w14:paraId="2213CE9D" w14:textId="20A80709" w:rsidR="002E2925" w:rsidRDefault="002E2925" w:rsidP="002E2925"/>
    <w:p w14:paraId="6CC6053C" w14:textId="0A59E7CC" w:rsidR="0047785E" w:rsidRDefault="0047785E" w:rsidP="002E2925"/>
    <w:p w14:paraId="075C8208" w14:textId="330F6001" w:rsidR="0047785E" w:rsidRDefault="0047785E" w:rsidP="002E2925"/>
    <w:p w14:paraId="130D2893" w14:textId="5D728EB5" w:rsidR="0047785E" w:rsidRDefault="0047785E" w:rsidP="002E2925">
      <w:r>
        <w:t>[………..], […………]</w:t>
      </w:r>
    </w:p>
    <w:p w14:paraId="42922CFC" w14:textId="27CA696E" w:rsidR="0047785E" w:rsidRDefault="0047785E" w:rsidP="002E2925">
      <w:r>
        <w:t>24.12.2020</w:t>
      </w:r>
    </w:p>
    <w:p w14:paraId="3A0C66DA" w14:textId="1B3B5749" w:rsidR="0047785E" w:rsidRDefault="0047785E" w:rsidP="002E2925">
      <w:r>
        <w:rPr>
          <w:noProof/>
        </w:rPr>
        <mc:AlternateContent>
          <mc:Choice Requires="wpi">
            <w:drawing>
              <wp:anchor distT="0" distB="0" distL="114300" distR="114300" simplePos="0" relativeHeight="251663360" behindDoc="0" locked="0" layoutInCell="1" allowOverlap="1" wp14:anchorId="0D234108" wp14:editId="0688842E">
                <wp:simplePos x="0" y="0"/>
                <wp:positionH relativeFrom="column">
                  <wp:posOffset>-367355</wp:posOffset>
                </wp:positionH>
                <wp:positionV relativeFrom="paragraph">
                  <wp:posOffset>-227153</wp:posOffset>
                </wp:positionV>
                <wp:extent cx="1973506" cy="1385289"/>
                <wp:effectExtent l="38100" t="38100" r="27305" b="43815"/>
                <wp:wrapNone/>
                <wp:docPr id="26" name="Ink 26"/>
                <wp:cNvGraphicFramePr/>
                <a:graphic xmlns:a="http://schemas.openxmlformats.org/drawingml/2006/main">
                  <a:graphicData uri="http://schemas.microsoft.com/office/word/2010/wordprocessingInk">
                    <w14:contentPart bwMode="auto" r:id="rId6">
                      <w14:nvContentPartPr>
                        <w14:cNvContentPartPr/>
                      </w14:nvContentPartPr>
                      <w14:xfrm>
                        <a:off x="0" y="0"/>
                        <a:ext cx="1973506" cy="1385289"/>
                      </w14:xfrm>
                    </w14:contentPart>
                  </a:graphicData>
                </a:graphic>
                <wp14:sizeRelH relativeFrom="margin">
                  <wp14:pctWidth>0</wp14:pctWidth>
                </wp14:sizeRelH>
                <wp14:sizeRelV relativeFrom="margin">
                  <wp14:pctHeight>0</wp14:pctHeight>
                </wp14:sizeRelV>
              </wp:anchor>
            </w:drawing>
          </mc:Choice>
          <mc:Fallback>
            <w:pict>
              <v:shapetype w14:anchorId="04483BB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6" o:spid="_x0000_s1026" type="#_x0000_t75" style="position:absolute;margin-left:-29.65pt;margin-top:-18.6pt;width:156.85pt;height:1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75qGMAQAAMAMAAA4AAABkcnMvZTJvRG9jLnhtbJxSQU7DMBC8I/EH&#10;a+80SaHQRk05UCFxAHqABxjHbixib7R2m/J7NmlLWxBC4hJld+zxzM5ObzeuFmtNwaIvIBukILRX&#10;WFq/LOD15f5iDCJE6UtZo9cFfOgAt7Pzs2nb5HqIFdalJsEkPuRtU0AVY5MnSVCVdjIMsNGeQYPk&#10;ZOSSlklJsmV2VyfDNL1OWqSyIVQ6BO7OtyDMen5jtIrPxgQdRV3AeDK5ARH7nxEIKmCSdZ23vpNC&#10;MpvKfEmyqazaSZL/UOSk9Szgi2ouoxQrsj+onFWEAU0cKHQJGmOV7v2wsyz95uzBv3eusiu1olyh&#10;j9rHhaS4n10P/OcJV/ME2kcsOR25igg7Rh7P32FsRc9RrRzr2SZCupaR1yFUtgk85tyWBdBDmR30&#10;+/XdwcGCDr6e1gsS3fnhNQgvHWti44IrDmdv/un0NiPJDvqNd2PIdYmwXLEpgJf0o/v2getNFIqb&#10;vAqXo5SfVYxll+PRcDzpTuy5txz76igBPnKS9XHdXT9a9NknAAAA//8DAFBLAwQUAAYACAAAACEA&#10;2OHbm50FAAD/DQAAEAAAAGRycy9pbmsvaW5rMS54bWysVk2P2zYQvRfofyDUw15Im9+kjHhzaoAC&#10;LRokKdAeHa92LcSWF7Kc3f33fUOKsrPrAG2SiyQOyeHMmzePevX6cbdln5v+0O67ZaVmsmJNt97f&#10;tN3dsvrrwxsRK3YYVt3NarvvmmX11Byq19c///Sq7T7ttgs8GTx0B/rabZfVZhjuF/P5w8PD7MHM&#10;9v3dXEtp5r91n/74vboed900t23XDjjyUEzrfTc0jwM5W7Q3y2o9PMppPXy/3x/7dTNNk6Vfn1YM&#10;/WrdvNn3u9Uwedysuq7Zsm61Q9x/V2x4usdHi3Pumr5iuxYJCz1TNtj4aw3D6nFZnY2PCPGASHbV&#10;/LLPf77T5zxhtvh67G/7/X3TD21zgiknNU48sXUep/xyon1z2G+PhG3FPq+2R6SspERZx3TU/EJC&#10;L/0ht//nb0xmDOg88nFmKmIBc2h3Dai1u5+qOhwQJ5nfD30ioJZaCqWFth+UWVi3sH4WpaOClPMy&#10;b4rPj/3xsJn8fexPDEkzU545t4f2ZthMMMkZPBeYzkG6tHXTtHeb4dv2tnfdvm/eolKHY99MPtRZ&#10;WunIKckL/ZJIw8auedfcLqtfUsuwtDMbUvpOa6asqfmVMVeOV0KB9NwqprkwtTDc6sgit0IFLqw3&#10;LPBonTCeiyCc48IFy6znJgShpMKaIFmNWSvw0MJx5Y2IkgvlJXMGb22Yl9wFYXFGjYHikkmOSmIS&#10;H+lBI3jECuWZVvw0wWgZZslC+/LycUATAhmN6xG/YjYv+cJDWlc8SKyn81IU03exvXynE8lD2lhC&#10;KN7ybAlO07RJo3JACVsxoGEQLF5aB6ak5Vo7UQNppWrm6O0V4MeKoLzQdY03ihI8FjLluI5RQEAB&#10;o2TecqW9qCndyJTiGkXDgCJIsX0RMAZqTBUBE2iw2BRnji+DcfZ9tj1DeWYg9JKXgsqIb8Zumsn7&#10;cNoEPyqpyyjVNXADuokoDBJIAYJkCmQi+o0QgYdYomts1cxJfEMDVJAcGFqAkTAHTk4iI6uLFqSe&#10;KErwXxsk6c2ft7eHZoBSKl3PTKyuvUXpNc660vJK8UpWiYcFBMCoFQP/jRXoHUPVSLTAgzoAeUXL&#10;0HRoDOQBHlG34YHecSgZOsZQhljsLPPUZVJYy51mtea+Zoo4Yh1zHN+GGOYFLGCDAUdQDTIZoQAi&#10;GhGn4+Fgh1cFyuGhPWwR/VgHRGsiM2Cf8JHZGsdppv2Pg80Gp2dRV9fgJ5gZJKlNuDLOQ2+Mq0hM&#10;NKLlCnGpyCN4a1NHOoSDD09QUhoTgU7tesbQM/ZOlHtO49HDy10XJ75qTG4T6VPhX7or56aykxuK&#10;GLcVctVBoIFRCxZRjuggoSAFRJWILMGLmFQP64UBMzRUgaoHBEAV+APtNJGLmojyLEf9iPcp3DMw&#10;v8fx6DALwbc4oq4HEugnFQInmpAuaglV1Lh1hDOwakFCB0FwieoAGrqQLHXqNyhgAQtv9AwhDFQJ&#10;8SQyz6h1VnfMUCVSCYHJRKxpyaWPnG7OPe/OZZrWEhJ5gOlyjZxmR+MLQwIQk2MUdLtNR1Gg1LoQ&#10;AnKYVTBfAdBCC/Y5RipqsALrvBK4pr3P+kFSCwXCwwfIDw+OJRYiTDhK+ZeHQXtC1BzT8EL/CRTU&#10;iA/BilE6P/9CKFRG16BrDjlNYpWNMFkSf2ygfMiGbQZRYgeNyQ4dgqoZKma0wmIWhnylQrFq7iI8&#10;JQMdSYHS8Vn/DTNYj11osjGmcxLQBhojabp/6f+mFCWLS/ZVEM9zGeyyLuVKPsgXbQoQ7DSJ79Se&#10;GTpkWU4ruoXrHplp/J+Qxfn0s0QSiG3Zhg/gIHHbY2ENRyhdwgu/uxzXhiX0ofdQEAQPoVfSQSKh&#10;C8AWP0wGQw29x68ccBAORTCpGWqHhiL5kPiXEwj5mdCf/sev/wUAAP//AwBQSwMEFAAGAAgAAAAh&#10;AI4Uph7iAAAACwEAAA8AAABkcnMvZG93bnJldi54bWxMj8FOg0AQhu8mvsNmTLy1S4EKIkvTaJpo&#10;mpha9eBtCisQ2VlktwXfvuNJbzOZL/98f76aTCdOenCtJQWLeQBCU2mrlmoFb6+bWQrCeaQKO0ta&#10;wY92sCouL3LMKjvSiz7tfS04hFyGChrv+0xKVzbaoJvbXhPfPu1g0PM61LIacORw08kwCG6kwZb4&#10;Q4O9vm90+bU/GgW7b1w8PNM2+Ui2T4/xZj3ad7tT6vpqWt+B8HryfzD86rM6FOx0sEeqnOgUzJa3&#10;EaM8REkIgolwGccgDoymUQqyyOX/DsUZ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pXvmoYwBAAAwAwAADgAAAAAAAAAAAAAAAAA8AgAAZHJzL2Uyb0RvYy54&#10;bWxQSwECLQAUAAYACAAAACEA2OHbm50FAAD/DQAAEAAAAAAAAAAAAAAAAAD0AwAAZHJzL2luay9p&#10;bmsxLnhtbFBLAQItABQABgAIAAAAIQCOFKYe4gAAAAsBAAAPAAAAAAAAAAAAAAAAAL8JAABkcnMv&#10;ZG93bnJldi54bWxQSwECLQAUAAYACAAAACEAeRi8nb8AAAAhAQAAGQAAAAAAAAAAAAAAAADOCgAA&#10;ZHJzL19yZWxzL2Uyb0RvYy54bWwucmVsc1BLBQYAAAAABgAGAHgBAADECwAAAAA=&#10;">
                <v:imagedata r:id="rId7" o:title=""/>
              </v:shape>
            </w:pict>
          </mc:Fallback>
        </mc:AlternateContent>
      </w:r>
      <w:r>
        <w:t>High Vision</w:t>
      </w:r>
    </w:p>
    <w:sectPr w:rsidR="004778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8C6641"/>
    <w:multiLevelType w:val="hybridMultilevel"/>
    <w:tmpl w:val="28C22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0A4672"/>
    <w:multiLevelType w:val="hybridMultilevel"/>
    <w:tmpl w:val="A8AA1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1F9"/>
    <w:rsid w:val="002E2925"/>
    <w:rsid w:val="0047785E"/>
    <w:rsid w:val="007A32F0"/>
    <w:rsid w:val="00874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F0E98"/>
  <w15:chartTrackingRefBased/>
  <w15:docId w15:val="{DF7DE592-6929-4CEA-8D6C-D936E357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32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2F0"/>
    <w:rPr>
      <w:rFonts w:ascii="Segoe UI" w:hAnsi="Segoe UI" w:cs="Segoe UI"/>
      <w:sz w:val="18"/>
      <w:szCs w:val="18"/>
    </w:rPr>
  </w:style>
  <w:style w:type="paragraph" w:styleId="ListParagraph">
    <w:name w:val="List Paragraph"/>
    <w:basedOn w:val="Normal"/>
    <w:uiPriority w:val="34"/>
    <w:qFormat/>
    <w:rsid w:val="007A32F0"/>
    <w:pPr>
      <w:ind w:left="720"/>
      <w:contextualSpacing/>
    </w:pPr>
  </w:style>
  <w:style w:type="character" w:styleId="Hyperlink">
    <w:name w:val="Hyperlink"/>
    <w:basedOn w:val="DefaultParagraphFont"/>
    <w:uiPriority w:val="99"/>
    <w:unhideWhenUsed/>
    <w:rsid w:val="002E2925"/>
    <w:rPr>
      <w:color w:val="0563C1" w:themeColor="hyperlink"/>
      <w:u w:val="single"/>
    </w:rPr>
  </w:style>
  <w:style w:type="character" w:styleId="UnresolvedMention">
    <w:name w:val="Unresolved Mention"/>
    <w:basedOn w:val="DefaultParagraphFont"/>
    <w:uiPriority w:val="99"/>
    <w:semiHidden/>
    <w:unhideWhenUsed/>
    <w:rsid w:val="002E29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ustomXml" Target="ink/ink1.xml"/><Relationship Id="rId11" Type="http://schemas.openxmlformats.org/officeDocument/2006/relationships/customXml" Target="../customXml/item2.xml"/><Relationship Id="rId5" Type="http://schemas.openxmlformats.org/officeDocument/2006/relationships/hyperlink" Target="mailto:SiAll@AlphaBetaPrinting.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2-24T13:45:46.805"/>
    </inkml:context>
    <inkml:brush xml:id="br0">
      <inkml:brushProperty name="width" value="0.05" units="cm"/>
      <inkml:brushProperty name="height" value="0.05" units="cm"/>
      <inkml:brushProperty name="ignorePressure" value="1"/>
    </inkml:brush>
  </inkml:definitions>
  <inkml:trace contextRef="#ctx0" brushRef="#br0">522 1439,'33'5,"-1"-2,41 2,-39-3,428 8,4-17,-463 7,845-36,-7-55,-574 46,377-101,-470 96,-4-6,-2-5,163-80,-160 53,-123 60,57-42,-93 61,0 0,0-1,-1 0,-1 0,0-1,7-12,-16 21,1 0,-1 0,0 1,-1-1,1 0,0 0,-1 0,0 0,0 0,1-1,-2 1,1 0,-1-3,1 4,-1 0,1 0,-1 0,0 1,1-1,-1 0,0 0,0 1,0-1,0 0,0 1,0-1,0 1,0-1,0 1,0-1,0 1,0-1,0 1,-1 0,1-1,0 1,0 0,-1 0,1 0,0 0,-1 0,1 0,0 0,-2 0,-3 0,0 1,0 0,0 0,0 0,-11 3,-32 13,-227 104,225-97,-119 57,-1618 813,716-299,719-376,22 15,288-200,-90 64,126-94,-18 11,24-14,-2 0,1 0,0-1,0 1,0 0,-1-1,1 1,0-1,-1 1,-2-1,4 0,0 0,0 0,0 0,0 0,0 0,0 0,0-1,0 1,0 0,1 0,-1-1,0 1,0 0,0-1,1 1,-1-1,0 1,1-1,-1 1,0-1,1 1,-1-1,1 0,-1 1,1-1,-1 0,-1-2,1-1,-1 1,-1-7,3 8,-8-31,2 1,0-55,14-67,-4 104,22-468,-29-2,2 508,-12-170,7 140,-2 0,-19-50,4 42</inkml:trace>
  <inkml:trace contextRef="#ctx0" brushRef="#br0" timeOffset="1129.38">640 1240,'20'1,"0"0,-1 1,1 1,-1 0,21 6,-34-8,43 11,-1 0,-1 3,-1 1,84 39,-80-29,0 2,-3 2,70 54,-63-38,-2 3,54 65,-50-44,52 92,69 197,-45 5,9 130,-36-7,-88-399,0-10,-33-131,-4-11,4-15,0-38,1-32,1-26,4-853,97 0,38 304,-68 495,-2 26</inkml:trace>
  <inkml:trace contextRef="#ctx0" brushRef="#br0" timeOffset="4752.82">1268 1709,'37'356,"-35"36,-23-1,11-218,8-144,0-1,5 49,0-66,-3-11,1 0,-1 1,0-1,0 0,0 0,0 0,0 0,0 0,0 0,0 0,1 1,-1-1,0 0,0 0,0 0,0 0,1 0,-1 0,0 0,0 0,0 0,0 0,1 0,-1 0,0 0,0 0,0 0,1 0,-1 0,0 0,0 0,0 0,1 0,0 0,0-1,1 0,-1 0,0 0,0 0,0 0,0 0,0 0,0 0,-1 0,1 0,0-1,20-36,27-76,-38 88,185-573,-45-8,-104 382,-16-1,-30 224,2-15,-3-29,-1 40,2 6,-1-1,1 1,0 0,0 0,0 0,0 0,0 0,0 0,0 0,0 0,0 0,0 0,0 0,0 0,0 0,0 0,0 0,0 0,0 0,0 0,0 0,-1 0,1 0,0 0,0 0,0 0,0 0,0 0,0 0,0 0,0 0,0 0,0 0,0 0,0 0,0 0,0 0,0 0,0 0,0 0,0 0,-1 0,1 1,0-1,0 0,0 0,0 0,0 0,0 0,0 0,0 0,0 0,0 0,0 0,0 0,0 0,0 0,-4 11,-21 177,23-157,-20 812,37-537,22-4,-29-251,4-1,20 50,-29-93,-1 0,1-1,1 1,0-1,9 12,-12-18,-1 1,0-1,1 0,-1 1,0-1,1 0,-1 0,0 1,1-1,-1 0,0 0,1 1,-1-1,1 0,-1 0,1 0,-1 0,1 0,-1 0,1 1,0-1,-1 0,1-1,-1 1,0 0,1 0,-1 0,0 0,1 0,-1-1,0 1,0 0,1 0,-1 0,0-1,0 1,1 0,-1 0,0-1,0 1,0 0,0-1,1 1,-1-3,1 1,0-1,-1 1,1-5,-2-7,0 1,-2 0,-4-14,-19-41,25 67,-32-75,-61-96,66 130,-2 1,-3 1,-67-63,75 82,-1 0,-2 1,-1 1,-1 1,-38-18,45 25,-1 2,0 0,-1 0,0 2,-1 0,0 1,-1 2,-31-4,29 6,1 1,-1 0,0 2,-48 6,41-2,-1 1,1 2,-40 13,25-4,1 2,1 1,2 2,-83 50,84-43,2 2,2 0,-38 39,58-48,2 0,0 1,2 1,1 0,2 0,-13 33,24-48,1 0,0 1,1-1,1 1,0-1,0 1,1-1,3 13,-2-17,0 0,1 0,0-1,0 1,1 0,0 0,0-1,0 0,1 1,0-1,0 0,1 0,-1 0,1-1,0 1,0-1,7 3,0 0,1-1,-1-1,2 1,-1-2,0 1,1-1,0-1,0 0,27 2,-2-3,0-1,56-6,-23-1,-1-3,0-1,-1-4,109-32,-92 17,-1-2,-2-2,80-45,-18-3,182-131,105-116,-48 21,305-238,41 33,-529 393,-195 116,-10 7,-7 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C7CD81F104C47AB71A5AD1D5D1FAC" ma:contentTypeVersion="12" ma:contentTypeDescription="Create a new document." ma:contentTypeScope="" ma:versionID="7cb1a36d412e9db32cfa3177ae1214aa">
  <xsd:schema xmlns:xsd="http://www.w3.org/2001/XMLSchema" xmlns:xs="http://www.w3.org/2001/XMLSchema" xmlns:p="http://schemas.microsoft.com/office/2006/metadata/properties" xmlns:ns2="13549f8e-45d3-4163-ab1e-9d454f41c998" xmlns:ns3="92a3fbd7-68e5-441b-b93a-40fc3f2f99c1" targetNamespace="http://schemas.microsoft.com/office/2006/metadata/properties" ma:root="true" ma:fieldsID="53da2f1b554be321526b3ae9f3e9d707" ns2:_="" ns3:_="">
    <xsd:import namespace="13549f8e-45d3-4163-ab1e-9d454f41c998"/>
    <xsd:import namespace="92a3fbd7-68e5-441b-b93a-40fc3f2f99c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49f8e-45d3-4163-ab1e-9d454f41c9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a3fbd7-68e5-441b-b93a-40fc3f2f99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873412-C7EA-4D49-A27D-A3CFAA551989}"/>
</file>

<file path=customXml/itemProps2.xml><?xml version="1.0" encoding="utf-8"?>
<ds:datastoreItem xmlns:ds="http://schemas.openxmlformats.org/officeDocument/2006/customXml" ds:itemID="{A6D19A92-292F-4979-8C12-E8917BBC7327}"/>
</file>

<file path=customXml/itemProps3.xml><?xml version="1.0" encoding="utf-8"?>
<ds:datastoreItem xmlns:ds="http://schemas.openxmlformats.org/officeDocument/2006/customXml" ds:itemID="{025F9762-4292-420F-9BFC-8868C4995A74}"/>
</file>

<file path=docProps/app.xml><?xml version="1.0" encoding="utf-8"?>
<Properties xmlns="http://schemas.openxmlformats.org/officeDocument/2006/extended-properties" xmlns:vt="http://schemas.openxmlformats.org/officeDocument/2006/docPropsVTypes">
  <Template>Normal.dotm</Template>
  <TotalTime>17</TotalTime>
  <Pages>2</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Chatzopoulou Argyro</dc:creator>
  <cp:keywords/>
  <dc:description/>
  <cp:lastModifiedBy>Chatzopoulou Argyro</cp:lastModifiedBy>
  <cp:revision>3</cp:revision>
  <dcterms:created xsi:type="dcterms:W3CDTF">2020-12-24T13:28:00Z</dcterms:created>
  <dcterms:modified xsi:type="dcterms:W3CDTF">2020-12-24T13:48:00Z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0x010100DABC7CD81F104C47AB71A5AD1D5D1FAC</vt:lpwstr>
  </property>
</Properties>
</file>