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DFE19" w14:textId="77777777" w:rsidR="00B3200C" w:rsidRPr="00BE659C" w:rsidRDefault="00B3200C" w:rsidP="003E5651">
      <w:pPr>
        <w:spacing w:before="120" w:after="120" w:line="240" w:lineRule="auto"/>
        <w:jc w:val="both"/>
        <w:rPr>
          <w:rFonts w:ascii="Calibri" w:hAnsi="Calibri"/>
          <w:sz w:val="24"/>
        </w:rPr>
      </w:pPr>
    </w:p>
    <w:p w14:paraId="3399B76F" w14:textId="57D6B047" w:rsidR="00BE659C" w:rsidRPr="009717AC" w:rsidRDefault="00305DAD" w:rsidP="003E5651">
      <w:pPr>
        <w:spacing w:before="120" w:after="120" w:line="240" w:lineRule="auto"/>
        <w:jc w:val="center"/>
        <w:rPr>
          <w:rFonts w:ascii="Calibri" w:hAnsi="Calibri"/>
          <w:b/>
          <w:color w:val="000000" w:themeColor="text1"/>
          <w:sz w:val="32"/>
          <w:szCs w:val="32"/>
          <w:lang w:val="ru-RU"/>
        </w:rPr>
      </w:pPr>
      <w:r w:rsidRPr="003E5651">
        <w:rPr>
          <w:rFonts w:ascii="Calibri" w:hAnsi="Calibri"/>
          <w:b/>
          <w:color w:val="000000" w:themeColor="text1"/>
          <w:sz w:val="32"/>
          <w:szCs w:val="32"/>
        </w:rPr>
        <w:t>PDCA</w:t>
      </w:r>
      <w:r w:rsidR="003E5651" w:rsidRPr="009717AC">
        <w:rPr>
          <w:rFonts w:ascii="Calibri" w:hAnsi="Calibri"/>
          <w:b/>
          <w:color w:val="000000" w:themeColor="text1"/>
          <w:sz w:val="32"/>
          <w:szCs w:val="32"/>
          <w:lang w:val="ru-RU"/>
        </w:rPr>
        <w:t>-</w:t>
      </w:r>
      <w:r w:rsidR="003E5651" w:rsidRPr="003E5651">
        <w:rPr>
          <w:rFonts w:ascii="Calibri" w:hAnsi="Calibri"/>
          <w:b/>
          <w:color w:val="000000" w:themeColor="text1"/>
          <w:sz w:val="32"/>
          <w:szCs w:val="32"/>
          <w:lang w:val="ru-RU"/>
        </w:rPr>
        <w:t>цикл</w:t>
      </w:r>
      <w:r w:rsidR="009717AC">
        <w:rPr>
          <w:rFonts w:ascii="Calibri" w:hAnsi="Calibri"/>
          <w:b/>
          <w:color w:val="000000" w:themeColor="text1"/>
          <w:sz w:val="32"/>
          <w:szCs w:val="32"/>
          <w:lang w:val="ru-RU"/>
        </w:rPr>
        <w:t xml:space="preserve"> как инструмент</w:t>
      </w:r>
      <w:r w:rsidR="003E5651" w:rsidRPr="009717AC">
        <w:rPr>
          <w:rFonts w:ascii="Calibri" w:hAnsi="Calibri"/>
          <w:b/>
          <w:color w:val="000000" w:themeColor="text1"/>
          <w:sz w:val="32"/>
          <w:szCs w:val="32"/>
          <w:lang w:val="ru-RU"/>
        </w:rPr>
        <w:t xml:space="preserve"> </w:t>
      </w:r>
      <w:r w:rsidR="003E5651" w:rsidRPr="003E5651">
        <w:rPr>
          <w:rFonts w:ascii="Calibri" w:hAnsi="Calibri"/>
          <w:b/>
          <w:color w:val="000000" w:themeColor="text1"/>
          <w:sz w:val="32"/>
          <w:szCs w:val="32"/>
          <w:lang w:val="ru-RU"/>
        </w:rPr>
        <w:t>в</w:t>
      </w:r>
      <w:r w:rsidR="003E5651" w:rsidRPr="009717AC">
        <w:rPr>
          <w:rFonts w:ascii="Calibri" w:hAnsi="Calibri"/>
          <w:b/>
          <w:color w:val="000000" w:themeColor="text1"/>
          <w:sz w:val="32"/>
          <w:szCs w:val="32"/>
          <w:lang w:val="ru-RU"/>
        </w:rPr>
        <w:t xml:space="preserve"> </w:t>
      </w:r>
      <w:r w:rsidR="009717AC" w:rsidRPr="003E5651">
        <w:rPr>
          <w:rFonts w:ascii="Calibri" w:hAnsi="Calibri"/>
          <w:b/>
          <w:color w:val="000000" w:themeColor="text1"/>
          <w:sz w:val="32"/>
          <w:szCs w:val="32"/>
          <w:lang w:val="ru-RU"/>
        </w:rPr>
        <w:t>контексте</w:t>
      </w:r>
      <w:r w:rsidR="003E5651" w:rsidRPr="009717AC">
        <w:rPr>
          <w:rFonts w:ascii="Calibri" w:hAnsi="Calibri"/>
          <w:b/>
          <w:color w:val="000000" w:themeColor="text1"/>
          <w:sz w:val="32"/>
          <w:szCs w:val="32"/>
          <w:lang w:val="ru-RU"/>
        </w:rPr>
        <w:t xml:space="preserve"> </w:t>
      </w:r>
      <w:r w:rsidR="003E5651" w:rsidRPr="003E5651">
        <w:rPr>
          <w:rFonts w:ascii="Calibri" w:hAnsi="Calibri"/>
          <w:b/>
          <w:color w:val="000000" w:themeColor="text1"/>
          <w:sz w:val="32"/>
          <w:szCs w:val="32"/>
          <w:lang w:val="ru-RU"/>
        </w:rPr>
        <w:t>СМИБ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BE659C" w:rsidRPr="00BA4F38" w14:paraId="5E58EACB" w14:textId="77777777" w:rsidTr="003E5651">
        <w:tc>
          <w:tcPr>
            <w:tcW w:w="10312" w:type="dxa"/>
            <w:shd w:val="clear" w:color="auto" w:fill="808080" w:themeFill="background1" w:themeFillShade="80"/>
          </w:tcPr>
          <w:p w14:paraId="2B1EF991" w14:textId="0A6C221C" w:rsidR="00BE659C" w:rsidRPr="003E5651" w:rsidRDefault="003E5651" w:rsidP="003E5651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BE659C" w:rsidRPr="00340712" w14:paraId="2377C381" w14:textId="77777777" w:rsidTr="003E5651">
        <w:tc>
          <w:tcPr>
            <w:tcW w:w="10312" w:type="dxa"/>
          </w:tcPr>
          <w:p w14:paraId="22050DFC" w14:textId="0C9C51FD" w:rsidR="009717AC" w:rsidRDefault="009717AC" w:rsidP="009717AC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9717AC">
              <w:rPr>
                <w:rFonts w:ascii="Calibri" w:eastAsia="Calibri" w:hAnsi="Calibri" w:cs="Times New Roman"/>
                <w:lang w:val="ru-RU"/>
              </w:rPr>
              <w:t xml:space="preserve">Как </w:t>
            </w:r>
            <w:r>
              <w:rPr>
                <w:rFonts w:ascii="Calibri" w:eastAsia="Calibri" w:hAnsi="Calibri" w:cs="Times New Roman"/>
                <w:lang w:val="ru-RU"/>
              </w:rPr>
              <w:t>отмечалось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в </w:t>
            </w:r>
            <w:r>
              <w:rPr>
                <w:rFonts w:ascii="Calibri" w:eastAsia="Calibri" w:hAnsi="Calibri" w:cs="Times New Roman"/>
                <w:lang w:val="ru-RU"/>
              </w:rPr>
              <w:t xml:space="preserve">1-ой 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сессии, </w:t>
            </w:r>
            <w:r w:rsidRPr="009717AC">
              <w:rPr>
                <w:rFonts w:ascii="Calibri" w:eastAsia="Calibri" w:hAnsi="Calibri" w:cs="Times New Roman"/>
              </w:rPr>
              <w:t>PDCA</w:t>
            </w:r>
            <w:r>
              <w:rPr>
                <w:rFonts w:ascii="Calibri" w:eastAsia="Calibri" w:hAnsi="Calibri" w:cs="Times New Roman"/>
                <w:lang w:val="ru-RU"/>
              </w:rPr>
              <w:t>-цикл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встроен в структуру системы менеджмента. Хотя эта связь между различными этапами </w:t>
            </w:r>
            <w:r w:rsidRPr="009717AC">
              <w:rPr>
                <w:rFonts w:ascii="Calibri" w:eastAsia="Calibri" w:hAnsi="Calibri" w:cs="Times New Roman"/>
              </w:rPr>
              <w:t>PDCA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не так заметна, как в первом издании </w:t>
            </w:r>
            <w:r w:rsidRPr="009717AC">
              <w:rPr>
                <w:rFonts w:ascii="Calibri" w:eastAsia="Calibri" w:hAnsi="Calibri" w:cs="Times New Roman"/>
              </w:rPr>
              <w:t>ISO</w:t>
            </w:r>
            <w:r w:rsidRPr="009717AC">
              <w:rPr>
                <w:rFonts w:ascii="Calibri" w:eastAsia="Calibri" w:hAnsi="Calibri" w:cs="Times New Roman"/>
                <w:lang w:val="ru-RU"/>
              </w:rPr>
              <w:t>/</w:t>
            </w:r>
            <w:r>
              <w:rPr>
                <w:rFonts w:ascii="Calibri" w:eastAsia="Calibri" w:hAnsi="Calibri" w:cs="Times New Roman"/>
                <w:lang w:val="en-US"/>
              </w:rPr>
              <w:t>IEC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27001, </w:t>
            </w:r>
            <w:r>
              <w:rPr>
                <w:rFonts w:ascii="Calibri" w:eastAsia="Calibri" w:hAnsi="Calibri" w:cs="Times New Roman"/>
                <w:lang w:val="ru-RU"/>
              </w:rPr>
              <w:t xml:space="preserve">ее 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все же можно проследить </w:t>
            </w:r>
            <w:r>
              <w:rPr>
                <w:rFonts w:ascii="Calibri" w:eastAsia="Calibri" w:hAnsi="Calibri" w:cs="Times New Roman"/>
                <w:lang w:val="ru-RU"/>
              </w:rPr>
              <w:t xml:space="preserve">и 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в текущей версии </w:t>
            </w:r>
            <w:r w:rsidRPr="009717AC">
              <w:rPr>
                <w:rFonts w:ascii="Calibri" w:eastAsia="Calibri" w:hAnsi="Calibri" w:cs="Times New Roman"/>
              </w:rPr>
              <w:t>ISO</w:t>
            </w:r>
            <w:r w:rsidRPr="009717AC">
              <w:rPr>
                <w:rFonts w:ascii="Calibri" w:eastAsia="Calibri" w:hAnsi="Calibri" w:cs="Times New Roman"/>
                <w:lang w:val="ru-RU"/>
              </w:rPr>
              <w:t>/</w:t>
            </w:r>
            <w:r>
              <w:rPr>
                <w:rFonts w:ascii="Calibri" w:eastAsia="Calibri" w:hAnsi="Calibri" w:cs="Times New Roman"/>
                <w:lang w:val="en-US"/>
              </w:rPr>
              <w:t>IEC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27001.</w:t>
            </w:r>
          </w:p>
          <w:p w14:paraId="3B41A0FB" w14:textId="5FA9E2C2" w:rsidR="003628A0" w:rsidRDefault="009717AC" w:rsidP="009717AC">
            <w:pPr>
              <w:spacing w:before="120" w:after="120"/>
              <w:contextualSpacing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717AC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1B5F0D8" wp14:editId="68D4226D">
                  <wp:extent cx="5256530" cy="3501390"/>
                  <wp:effectExtent l="0" t="0" r="0" b="0"/>
                  <wp:docPr id="3" name="Схема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E528FA-18B8-41EB-94F6-BD9D4B1C1F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14:paraId="3A598629" w14:textId="64850507" w:rsidR="009717AC" w:rsidRPr="009717AC" w:rsidRDefault="009717AC" w:rsidP="009717AC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9717AC">
              <w:rPr>
                <w:rFonts w:ascii="Calibri" w:eastAsia="Calibri" w:hAnsi="Calibri" w:cs="Times New Roman"/>
                <w:lang w:val="ru-RU"/>
              </w:rPr>
              <w:t xml:space="preserve">Теперь, когда мы </w:t>
            </w:r>
            <w:r>
              <w:rPr>
                <w:rFonts w:ascii="Calibri" w:eastAsia="Calibri" w:hAnsi="Calibri" w:cs="Times New Roman"/>
                <w:lang w:val="ru-RU"/>
              </w:rPr>
              <w:t>освежили знания о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структур</w:t>
            </w:r>
            <w:r>
              <w:rPr>
                <w:rFonts w:ascii="Calibri" w:eastAsia="Calibri" w:hAnsi="Calibri" w:cs="Times New Roman"/>
                <w:lang w:val="ru-RU"/>
              </w:rPr>
              <w:t>е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и содержани</w:t>
            </w:r>
            <w:r>
              <w:rPr>
                <w:rFonts w:ascii="Calibri" w:eastAsia="Calibri" w:hAnsi="Calibri" w:cs="Times New Roman"/>
                <w:lang w:val="ru-RU"/>
              </w:rPr>
              <w:t>и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стандарта, ваша задача — просмотреть </w:t>
            </w:r>
            <w:r w:rsidR="00A43C7C">
              <w:rPr>
                <w:rFonts w:ascii="Calibri" w:eastAsia="Calibri" w:hAnsi="Calibri" w:cs="Times New Roman"/>
                <w:lang w:val="ru-RU"/>
              </w:rPr>
              <w:t>разделы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717AC">
              <w:rPr>
                <w:rFonts w:ascii="Calibri" w:eastAsia="Calibri" w:hAnsi="Calibri" w:cs="Times New Roman"/>
              </w:rPr>
              <w:t>ISO</w:t>
            </w:r>
            <w:r w:rsidRPr="009717AC">
              <w:rPr>
                <w:rFonts w:ascii="Calibri" w:eastAsia="Calibri" w:hAnsi="Calibri" w:cs="Times New Roman"/>
                <w:lang w:val="ru-RU"/>
              </w:rPr>
              <w:t>/</w:t>
            </w:r>
            <w:r>
              <w:rPr>
                <w:rFonts w:ascii="Calibri" w:eastAsia="Calibri" w:hAnsi="Calibri" w:cs="Times New Roman"/>
                <w:lang w:val="en-US"/>
              </w:rPr>
              <w:t>IEC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27001</w:t>
            </w:r>
            <w:r w:rsidR="00A43C7C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717AC">
              <w:rPr>
                <w:rFonts w:ascii="Calibri" w:eastAsia="Calibri" w:hAnsi="Calibri" w:cs="Times New Roman"/>
                <w:lang w:val="ru-RU"/>
              </w:rPr>
              <w:t>и распределить их по различным фазам</w:t>
            </w:r>
            <w:r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en-US"/>
              </w:rPr>
              <w:t>PDCA</w:t>
            </w:r>
            <w:r w:rsidRPr="009717AC">
              <w:rPr>
                <w:rFonts w:ascii="Calibri" w:eastAsia="Calibri" w:hAnsi="Calibri" w:cs="Times New Roman"/>
                <w:lang w:val="ru-RU"/>
              </w:rPr>
              <w:t>-</w:t>
            </w:r>
            <w:r>
              <w:rPr>
                <w:rFonts w:ascii="Calibri" w:eastAsia="Calibri" w:hAnsi="Calibri" w:cs="Times New Roman"/>
                <w:lang w:val="ru-RU"/>
              </w:rPr>
              <w:t>цикла</w:t>
            </w:r>
            <w:r w:rsidRPr="009717AC">
              <w:rPr>
                <w:rFonts w:ascii="Calibri" w:eastAsia="Calibri" w:hAnsi="Calibri" w:cs="Times New Roman"/>
                <w:lang w:val="ru-RU"/>
              </w:rPr>
              <w:t>.</w:t>
            </w:r>
          </w:p>
          <w:p w14:paraId="47AFF318" w14:textId="77777777" w:rsidR="009717AC" w:rsidRDefault="009717AC" w:rsidP="009717AC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</w:p>
          <w:p w14:paraId="177C98A8" w14:textId="25C68A89" w:rsidR="009717AC" w:rsidRPr="009717AC" w:rsidRDefault="009717AC" w:rsidP="009717AC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9717AC">
              <w:rPr>
                <w:rFonts w:ascii="Calibri" w:eastAsia="Calibri" w:hAnsi="Calibri" w:cs="Times New Roman"/>
                <w:lang w:val="ru-RU"/>
              </w:rPr>
              <w:t>Например</w:t>
            </w:r>
            <w:r>
              <w:rPr>
                <w:rFonts w:ascii="Calibri" w:eastAsia="Calibri" w:hAnsi="Calibri" w:cs="Times New Roman"/>
                <w:lang w:val="ru-RU"/>
              </w:rPr>
              <w:t>,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п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ункт 4.1. относится к этапу планирования, поскольку организация собирает информацию о себе для создания своей системы. Является ли это единственной ролью 4.1 или она применима и в другие периоды </w:t>
            </w:r>
            <w:r>
              <w:rPr>
                <w:rFonts w:ascii="Calibri" w:eastAsia="Calibri" w:hAnsi="Calibri" w:cs="Times New Roman"/>
                <w:lang w:val="ru-RU"/>
              </w:rPr>
              <w:t>цикла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, не связанные с первоначальным планированием системы. Если да, меняется ли </w:t>
            </w:r>
            <w:r>
              <w:rPr>
                <w:rFonts w:ascii="Calibri" w:eastAsia="Calibri" w:hAnsi="Calibri" w:cs="Times New Roman"/>
                <w:lang w:val="ru-RU"/>
              </w:rPr>
              <w:t>ассоциация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фаз?</w:t>
            </w:r>
            <w:r>
              <w:rPr>
                <w:rFonts w:ascii="Calibri" w:eastAsia="Calibri" w:hAnsi="Calibri" w:cs="Times New Roman"/>
                <w:lang w:val="ru-RU"/>
              </w:rPr>
              <w:t xml:space="preserve"> Представьте обоснование своего выбора.</w:t>
            </w:r>
          </w:p>
          <w:p w14:paraId="71F370D4" w14:textId="77777777" w:rsidR="009717AC" w:rsidRDefault="009717AC" w:rsidP="009717AC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</w:p>
          <w:p w14:paraId="15BA345E" w14:textId="3FA8828C" w:rsidR="00305DAD" w:rsidRPr="009717AC" w:rsidRDefault="009717AC" w:rsidP="003E5651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9717AC">
              <w:rPr>
                <w:rFonts w:ascii="Calibri" w:eastAsia="Calibri" w:hAnsi="Calibri" w:cs="Times New Roman"/>
                <w:lang w:val="ru-RU"/>
              </w:rPr>
              <w:t>Обратите внимание, что од</w:t>
            </w:r>
            <w:r>
              <w:rPr>
                <w:rFonts w:ascii="Calibri" w:eastAsia="Calibri" w:hAnsi="Calibri" w:cs="Times New Roman"/>
                <w:lang w:val="ru-RU"/>
              </w:rPr>
              <w:t xml:space="preserve">ин раздел 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может иметь более одной </w:t>
            </w:r>
            <w:r>
              <w:rPr>
                <w:rFonts w:ascii="Calibri" w:eastAsia="Calibri" w:hAnsi="Calibri" w:cs="Times New Roman"/>
                <w:lang w:val="ru-RU"/>
              </w:rPr>
              <w:t>ассоциированной</w:t>
            </w:r>
            <w:r w:rsidRPr="009717AC">
              <w:rPr>
                <w:rFonts w:ascii="Calibri" w:eastAsia="Calibri" w:hAnsi="Calibri" w:cs="Times New Roman"/>
                <w:lang w:val="ru-RU"/>
              </w:rPr>
              <w:t xml:space="preserve"> фазы.</w:t>
            </w:r>
          </w:p>
        </w:tc>
      </w:tr>
    </w:tbl>
    <w:p w14:paraId="4493FF09" w14:textId="77777777" w:rsidR="00BE659C" w:rsidRPr="00A02EE1" w:rsidRDefault="00BE659C" w:rsidP="003E5651">
      <w:pPr>
        <w:spacing w:before="120" w:after="120" w:line="240" w:lineRule="auto"/>
        <w:jc w:val="both"/>
        <w:rPr>
          <w:sz w:val="10"/>
          <w:szCs w:val="8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BE659C" w:rsidRPr="00BA4F38" w14:paraId="65141AEE" w14:textId="77777777" w:rsidTr="00C87CEA">
        <w:tc>
          <w:tcPr>
            <w:tcW w:w="10206" w:type="dxa"/>
            <w:shd w:val="clear" w:color="auto" w:fill="808080" w:themeFill="background1" w:themeFillShade="80"/>
          </w:tcPr>
          <w:p w14:paraId="7CABC792" w14:textId="33DAF66A" w:rsidR="00BE659C" w:rsidRPr="00BA4F38" w:rsidRDefault="003E5651" w:rsidP="003E5651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BE659C" w:rsidRPr="00340712" w14:paraId="4E0D82CF" w14:textId="77777777" w:rsidTr="00C87CEA">
        <w:trPr>
          <w:trHeight w:val="567"/>
        </w:trPr>
        <w:tc>
          <w:tcPr>
            <w:tcW w:w="10206" w:type="dxa"/>
            <w:vAlign w:val="center"/>
          </w:tcPr>
          <w:p w14:paraId="572B0CF9" w14:textId="77777777" w:rsidR="003E5651" w:rsidRDefault="003E5651" w:rsidP="003E5651">
            <w:pPr>
              <w:spacing w:before="120" w:after="120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30 минут на подготовку</w:t>
            </w:r>
          </w:p>
          <w:p w14:paraId="4F5A1612" w14:textId="1A80C7D8" w:rsidR="00BE659C" w:rsidRPr="003E5651" w:rsidRDefault="003E5651" w:rsidP="003E5651">
            <w:pPr>
              <w:spacing w:before="120" w:after="120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15 минут общее обсуждение</w:t>
            </w:r>
            <w:r w:rsidR="00BE659C" w:rsidRPr="003E5651">
              <w:rPr>
                <w:rFonts w:ascii="Calibri" w:hAnsi="Calibri"/>
                <w:lang w:val="ru-RU"/>
              </w:rPr>
              <w:t xml:space="preserve"> </w:t>
            </w:r>
          </w:p>
        </w:tc>
      </w:tr>
    </w:tbl>
    <w:p w14:paraId="776029F8" w14:textId="1F857F0C" w:rsidR="003E5651" w:rsidRDefault="003E5651" w:rsidP="003E5651">
      <w:pPr>
        <w:spacing w:before="120" w:after="120" w:line="240" w:lineRule="auto"/>
        <w:jc w:val="both"/>
        <w:rPr>
          <w:sz w:val="10"/>
          <w:szCs w:val="8"/>
          <w:lang w:val="ru-RU"/>
        </w:rPr>
      </w:pPr>
    </w:p>
    <w:p w14:paraId="5F67B4AB" w14:textId="77777777" w:rsidR="003E5651" w:rsidRDefault="003E5651">
      <w:pPr>
        <w:rPr>
          <w:sz w:val="10"/>
          <w:szCs w:val="8"/>
          <w:lang w:val="ru-RU"/>
        </w:rPr>
      </w:pPr>
      <w:r>
        <w:rPr>
          <w:sz w:val="10"/>
          <w:szCs w:val="8"/>
          <w:lang w:val="ru-RU"/>
        </w:rPr>
        <w:br w:type="page"/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BE659C" w:rsidRPr="00BA4F38" w14:paraId="3D641304" w14:textId="77777777" w:rsidTr="00C87CEA">
        <w:tc>
          <w:tcPr>
            <w:tcW w:w="10206" w:type="dxa"/>
            <w:shd w:val="clear" w:color="auto" w:fill="808080" w:themeFill="background1" w:themeFillShade="80"/>
          </w:tcPr>
          <w:p w14:paraId="3F370914" w14:textId="77087242" w:rsidR="00BE659C" w:rsidRPr="00BA4F38" w:rsidRDefault="003E5651" w:rsidP="003E5651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lastRenderedPageBreak/>
              <w:t>РЕЗУЛЬТАТЫ</w:t>
            </w:r>
          </w:p>
        </w:tc>
      </w:tr>
      <w:tr w:rsidR="00BE659C" w:rsidRPr="00340712" w14:paraId="3019E742" w14:textId="77777777" w:rsidTr="00BE659C">
        <w:trPr>
          <w:trHeight w:val="567"/>
        </w:trPr>
        <w:tc>
          <w:tcPr>
            <w:tcW w:w="10206" w:type="dxa"/>
            <w:vAlign w:val="center"/>
          </w:tcPr>
          <w:p w14:paraId="433A569F" w14:textId="315DE9DE" w:rsidR="00BE659C" w:rsidRPr="003E5651" w:rsidRDefault="003E5651" w:rsidP="003E5651">
            <w:pPr>
              <w:spacing w:before="120" w:after="120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Заполненная таблица в соответствии с условиями задания.</w:t>
            </w:r>
          </w:p>
        </w:tc>
      </w:tr>
    </w:tbl>
    <w:p w14:paraId="6CC98C1E" w14:textId="77777777" w:rsidR="00BE659C" w:rsidRPr="003E5651" w:rsidRDefault="00BE659C" w:rsidP="003E5651">
      <w:pPr>
        <w:spacing w:before="120" w:after="120" w:line="240" w:lineRule="auto"/>
        <w:jc w:val="both"/>
        <w:rPr>
          <w:sz w:val="8"/>
          <w:szCs w:val="6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BE659C" w:rsidRPr="00BA4F38" w14:paraId="2F62F9EC" w14:textId="77777777" w:rsidTr="00C87CEA">
        <w:tc>
          <w:tcPr>
            <w:tcW w:w="10206" w:type="dxa"/>
            <w:shd w:val="clear" w:color="auto" w:fill="808080" w:themeFill="background1" w:themeFillShade="80"/>
          </w:tcPr>
          <w:p w14:paraId="0B113D22" w14:textId="35BC9361" w:rsidR="00BE659C" w:rsidRPr="00BA4F38" w:rsidRDefault="003E5651" w:rsidP="003E5651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BE659C" w:rsidRPr="00340712" w14:paraId="32276BE5" w14:textId="77777777" w:rsidTr="00C87CEA">
        <w:tc>
          <w:tcPr>
            <w:tcW w:w="10206" w:type="dxa"/>
          </w:tcPr>
          <w:p w14:paraId="031AB1E6" w14:textId="51F98696" w:rsidR="00BE659C" w:rsidRPr="003E5651" w:rsidRDefault="003E5651" w:rsidP="003E5651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По готовности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, </w:t>
            </w:r>
            <w:r>
              <w:rPr>
                <w:rFonts w:ascii="Calibri" w:eastAsia="Calibri" w:hAnsi="Calibri" w:cs="Times New Roman"/>
                <w:lang w:val="ru-RU"/>
              </w:rPr>
              <w:t>в</w:t>
            </w:r>
            <w:r w:rsidRPr="00BF79E8">
              <w:rPr>
                <w:rFonts w:ascii="Calibri" w:eastAsia="Calibri" w:hAnsi="Calibri" w:cs="Times New Roman"/>
                <w:lang w:val="ru-RU"/>
              </w:rPr>
              <w:t>ы представи</w:t>
            </w:r>
            <w:r>
              <w:rPr>
                <w:rFonts w:ascii="Calibri" w:eastAsia="Calibri" w:hAnsi="Calibri" w:cs="Times New Roman"/>
                <w:lang w:val="ru-RU"/>
              </w:rPr>
              <w:t>те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>
              <w:rPr>
                <w:rFonts w:ascii="Calibri" w:eastAsia="Calibri" w:hAnsi="Calibri" w:cs="Times New Roman"/>
                <w:lang w:val="ru-RU"/>
              </w:rPr>
              <w:t>результат в общем обсуждении поочередно</w:t>
            </w:r>
            <w:r w:rsidRPr="00BF79E8">
              <w:rPr>
                <w:rFonts w:ascii="Calibri" w:eastAsia="Calibri" w:hAnsi="Calibri" w:cs="Times New Roman"/>
                <w:lang w:val="ru-RU"/>
              </w:rPr>
              <w:t xml:space="preserve">. </w:t>
            </w:r>
            <w:r>
              <w:rPr>
                <w:rFonts w:ascii="Calibri" w:eastAsia="Calibri" w:hAnsi="Calibri" w:cs="Times New Roman"/>
                <w:lang w:val="ru-RU"/>
              </w:rPr>
              <w:t>Преподаватель даст обратную связь и сфокусирует внимание на важных моментах.</w:t>
            </w:r>
          </w:p>
        </w:tc>
      </w:tr>
    </w:tbl>
    <w:p w14:paraId="2D62F188" w14:textId="77777777" w:rsidR="00F02B5A" w:rsidRPr="003E5651" w:rsidRDefault="00F02B5A" w:rsidP="003E5651">
      <w:pPr>
        <w:pStyle w:val="a5"/>
        <w:tabs>
          <w:tab w:val="clear" w:pos="4513"/>
          <w:tab w:val="clear" w:pos="9026"/>
        </w:tabs>
        <w:spacing w:before="120" w:after="120"/>
        <w:rPr>
          <w:rFonts w:ascii="Calibri" w:hAnsi="Calibri"/>
          <w:b/>
          <w:lang w:val="ru-RU"/>
        </w:rPr>
      </w:pPr>
    </w:p>
    <w:p w14:paraId="47D8C7DF" w14:textId="1105D16B" w:rsidR="00224B45" w:rsidRPr="003E5651" w:rsidRDefault="00224B45" w:rsidP="003E5651">
      <w:pPr>
        <w:pStyle w:val="a5"/>
        <w:tabs>
          <w:tab w:val="clear" w:pos="4513"/>
          <w:tab w:val="clear" w:pos="9026"/>
        </w:tabs>
        <w:spacing w:before="120" w:after="120"/>
        <w:jc w:val="center"/>
        <w:rPr>
          <w:rFonts w:ascii="Calibri" w:hAnsi="Calibri"/>
          <w:b/>
          <w:lang w:val="ru-RU"/>
        </w:rPr>
      </w:pP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4106"/>
        <w:gridCol w:w="1825"/>
        <w:gridCol w:w="4270"/>
      </w:tblGrid>
      <w:tr w:rsidR="00E210E9" w:rsidRPr="004B290F" w14:paraId="6BE5475E" w14:textId="77777777" w:rsidTr="00E210E9">
        <w:trPr>
          <w:trHeight w:val="1074"/>
          <w:tblHeader/>
        </w:trPr>
        <w:tc>
          <w:tcPr>
            <w:tcW w:w="4106" w:type="dxa"/>
            <w:shd w:val="clear" w:color="auto" w:fill="808080" w:themeFill="background1" w:themeFillShade="80"/>
            <w:vAlign w:val="center"/>
          </w:tcPr>
          <w:p w14:paraId="6E5FB72D" w14:textId="4175A339" w:rsidR="003628A0" w:rsidRPr="004B290F" w:rsidRDefault="009717AC" w:rsidP="003E5651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4B290F">
              <w:rPr>
                <w:rFonts w:cstheme="minorHAnsi"/>
                <w:b/>
                <w:bCs/>
                <w:color w:val="FFFFFF" w:themeColor="background1"/>
                <w:sz w:val="32"/>
                <w:szCs w:val="32"/>
                <w:lang w:val="ru-RU"/>
              </w:rPr>
              <w:t xml:space="preserve">Раздел </w:t>
            </w:r>
            <w:r w:rsidR="003628A0" w:rsidRPr="004B290F">
              <w:rPr>
                <w:rFonts w:cstheme="minorHAnsi"/>
                <w:b/>
                <w:bCs/>
                <w:color w:val="FFFFFF" w:themeColor="background1"/>
                <w:sz w:val="32"/>
                <w:szCs w:val="32"/>
              </w:rPr>
              <w:t>ISO</w:t>
            </w:r>
            <w:r w:rsidRPr="004B290F">
              <w:rPr>
                <w:rFonts w:cstheme="minorHAnsi"/>
                <w:b/>
                <w:bCs/>
                <w:color w:val="FFFFFF" w:themeColor="background1"/>
                <w:sz w:val="32"/>
                <w:szCs w:val="32"/>
                <w:lang w:val="en-US"/>
              </w:rPr>
              <w:t>/IEC</w:t>
            </w:r>
            <w:r w:rsidR="00A43C7C">
              <w:rPr>
                <w:rFonts w:cstheme="minorHAnsi"/>
                <w:b/>
                <w:bCs/>
                <w:color w:val="FFFFFF" w:themeColor="background1"/>
                <w:sz w:val="32"/>
                <w:szCs w:val="32"/>
              </w:rPr>
              <w:t xml:space="preserve"> 27001:2022</w:t>
            </w:r>
          </w:p>
        </w:tc>
        <w:tc>
          <w:tcPr>
            <w:tcW w:w="1825" w:type="dxa"/>
            <w:shd w:val="clear" w:color="auto" w:fill="808080" w:themeFill="background1" w:themeFillShade="80"/>
            <w:vAlign w:val="center"/>
          </w:tcPr>
          <w:p w14:paraId="690336C7" w14:textId="300B0B79" w:rsidR="003628A0" w:rsidRPr="004B290F" w:rsidRDefault="009717AC" w:rsidP="003E5651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4B290F">
              <w:rPr>
                <w:rFonts w:cstheme="minorHAnsi"/>
                <w:b/>
                <w:bCs/>
                <w:color w:val="FFFFFF" w:themeColor="background1"/>
                <w:sz w:val="32"/>
                <w:szCs w:val="32"/>
                <w:lang w:val="ru-RU"/>
              </w:rPr>
              <w:t xml:space="preserve">Выбор фазы </w:t>
            </w:r>
            <w:r w:rsidR="003628A0" w:rsidRPr="004B290F">
              <w:rPr>
                <w:rFonts w:cstheme="minorHAnsi"/>
                <w:b/>
                <w:bCs/>
                <w:color w:val="FFFFFF" w:themeColor="background1"/>
                <w:sz w:val="32"/>
                <w:szCs w:val="32"/>
              </w:rPr>
              <w:t>PDCA</w:t>
            </w:r>
          </w:p>
        </w:tc>
        <w:tc>
          <w:tcPr>
            <w:tcW w:w="4270" w:type="dxa"/>
            <w:shd w:val="clear" w:color="auto" w:fill="808080" w:themeFill="background1" w:themeFillShade="80"/>
            <w:vAlign w:val="center"/>
          </w:tcPr>
          <w:p w14:paraId="3B594CD4" w14:textId="2FF30F2A" w:rsidR="003628A0" w:rsidRPr="004B290F" w:rsidRDefault="009717AC" w:rsidP="003E5651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b/>
                <w:bCs/>
                <w:color w:val="FFFFFF" w:themeColor="background1"/>
                <w:sz w:val="32"/>
                <w:szCs w:val="32"/>
                <w:lang w:val="ru-RU"/>
              </w:rPr>
            </w:pPr>
            <w:r w:rsidRPr="004B290F">
              <w:rPr>
                <w:rFonts w:cstheme="minorHAnsi"/>
                <w:b/>
                <w:bCs/>
                <w:color w:val="FFFFFF" w:themeColor="background1"/>
                <w:sz w:val="32"/>
                <w:szCs w:val="32"/>
                <w:lang w:val="ru-RU"/>
              </w:rPr>
              <w:t>Обоснование</w:t>
            </w:r>
          </w:p>
        </w:tc>
      </w:tr>
      <w:tr w:rsidR="003628A0" w:rsidRPr="004B290F" w14:paraId="033A6102" w14:textId="77777777" w:rsidTr="00E210E9">
        <w:trPr>
          <w:trHeight w:val="795"/>
        </w:trPr>
        <w:tc>
          <w:tcPr>
            <w:tcW w:w="4106" w:type="dxa"/>
            <w:vAlign w:val="center"/>
          </w:tcPr>
          <w:p w14:paraId="2C87C3F6" w14:textId="77777777" w:rsidR="004B290F" w:rsidRPr="004B290F" w:rsidRDefault="00D62D17" w:rsidP="004B290F">
            <w:pPr>
              <w:pStyle w:val="a5"/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4.1</w:t>
            </w:r>
            <w:r w:rsidR="004B290F" w:rsidRPr="004B290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Understanding the organization and its context</w:t>
            </w:r>
          </w:p>
          <w:p w14:paraId="55EFBFA2" w14:textId="54A72D75" w:rsidR="003628A0" w:rsidRPr="004B290F" w:rsidRDefault="004B290F" w:rsidP="004B290F">
            <w:pPr>
              <w:pStyle w:val="a5"/>
              <w:spacing w:before="120" w:after="120"/>
              <w:rPr>
                <w:rFonts w:ascii="Tahoma" w:hAnsi="Tahoma" w:cs="Tahoma"/>
                <w:sz w:val="24"/>
                <w:szCs w:val="24"/>
                <w:lang w:val="ru-RU"/>
              </w:rPr>
            </w:pPr>
            <w:r w:rsidRPr="004B290F">
              <w:rPr>
                <w:b/>
                <w:bCs/>
                <w:sz w:val="24"/>
                <w:szCs w:val="24"/>
                <w:lang w:val="ru-RU"/>
              </w:rPr>
              <w:t>Понимание организации и её контекста</w:t>
            </w:r>
          </w:p>
        </w:tc>
        <w:tc>
          <w:tcPr>
            <w:tcW w:w="1825" w:type="dxa"/>
          </w:tcPr>
          <w:p w14:paraId="125A8804" w14:textId="6A1714FF" w:rsidR="003628A0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7609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628A0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626E0F" w:rsidRPr="004B290F">
              <w:rPr>
                <w:rFonts w:cstheme="minorHAnsi"/>
                <w:sz w:val="24"/>
                <w:szCs w:val="24"/>
              </w:rPr>
              <w:tab/>
            </w:r>
            <w:r w:rsidR="003628A0" w:rsidRPr="004B290F">
              <w:rPr>
                <w:rFonts w:cstheme="minorHAnsi"/>
                <w:sz w:val="24"/>
                <w:szCs w:val="24"/>
              </w:rPr>
              <w:t>(</w:t>
            </w:r>
            <w:r w:rsidR="003628A0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3628A0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0A17670" w14:textId="58E21973" w:rsidR="003628A0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2032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628A0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626E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626E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626E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6D49578A" w14:textId="497B3D73" w:rsidR="003628A0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93312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628A0" w:rsidRPr="004B290F">
              <w:rPr>
                <w:rFonts w:cstheme="minorHAnsi"/>
                <w:sz w:val="24"/>
                <w:szCs w:val="24"/>
              </w:rPr>
              <w:tab/>
              <w:t>Check</w:t>
            </w:r>
            <w:r w:rsidR="00626E0F" w:rsidRPr="004B290F">
              <w:rPr>
                <w:rFonts w:cstheme="minorHAnsi"/>
                <w:sz w:val="24"/>
                <w:szCs w:val="24"/>
              </w:rPr>
              <w:t xml:space="preserve"> </w:t>
            </w:r>
            <w:r w:rsidR="00626E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626E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626E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699785A3" w14:textId="1CE5061B" w:rsidR="003628A0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99433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628A0" w:rsidRPr="004B290F">
              <w:rPr>
                <w:rFonts w:cstheme="minorHAnsi"/>
                <w:sz w:val="24"/>
                <w:szCs w:val="24"/>
              </w:rPr>
              <w:tab/>
              <w:t>Act</w:t>
            </w:r>
            <w:r w:rsidR="00626E0F" w:rsidRPr="004B290F">
              <w:rPr>
                <w:rFonts w:cstheme="minorHAnsi"/>
                <w:sz w:val="24"/>
                <w:szCs w:val="24"/>
              </w:rPr>
              <w:t xml:space="preserve"> </w:t>
            </w:r>
            <w:r w:rsidR="00626E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626E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626E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74EEAB9B" w14:textId="77777777" w:rsidR="003628A0" w:rsidRPr="004B290F" w:rsidRDefault="003628A0" w:rsidP="003E5651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87CEA" w:rsidRPr="004B290F" w14:paraId="1470E0EC" w14:textId="77777777" w:rsidTr="00E210E9">
        <w:tc>
          <w:tcPr>
            <w:tcW w:w="4106" w:type="dxa"/>
            <w:vAlign w:val="center"/>
          </w:tcPr>
          <w:p w14:paraId="52A070D8" w14:textId="77777777" w:rsidR="004B290F" w:rsidRDefault="00C87CEA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4.2 Understanding the needs and expectations of interested parties</w:t>
            </w:r>
          </w:p>
          <w:p w14:paraId="71A83B67" w14:textId="22DB5033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Понимание потребностей и ожиданий заинтересованных сторон</w:t>
            </w:r>
            <w:r w:rsidRPr="004B290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2DCA62F4" w14:textId="30A66311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316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84301EF" w14:textId="1BE0DE07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74831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DADF8C1" w14:textId="07956ABA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38193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DFBC8AB" w14:textId="591BF46D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0707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1F4E2868" w14:textId="77777777" w:rsidR="00C87CEA" w:rsidRPr="004B290F" w:rsidRDefault="00C87CEA" w:rsidP="003E5651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87CEA" w:rsidRPr="004B290F" w14:paraId="173087B4" w14:textId="77777777" w:rsidTr="00E210E9">
        <w:tc>
          <w:tcPr>
            <w:tcW w:w="4106" w:type="dxa"/>
            <w:vAlign w:val="center"/>
          </w:tcPr>
          <w:p w14:paraId="4653BD67" w14:textId="77777777" w:rsidR="004B290F" w:rsidRDefault="00C87CEA" w:rsidP="004B290F">
            <w:pPr>
              <w:pStyle w:val="a5"/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4.3 Determining the scope of the information security management system</w:t>
            </w:r>
          </w:p>
          <w:p w14:paraId="4971679E" w14:textId="2A27722C" w:rsidR="004B290F" w:rsidRPr="004B290F" w:rsidRDefault="004B290F" w:rsidP="004B290F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Определение области применения системы менеджмента информационной безопасности</w:t>
            </w:r>
            <w:r w:rsidRPr="004B290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5609668F" w14:textId="70D0B575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7483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1B06693" w14:textId="3289AF85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4359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75BDB16" w14:textId="355868FA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2361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EA106D8" w14:textId="31B011E4" w:rsidR="00C87CEA" w:rsidRPr="004B290F" w:rsidRDefault="000F4204" w:rsidP="003E5651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78899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7CEA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C87CEA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C87CEA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C87CEA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22905C45" w14:textId="77777777" w:rsidR="00C87CEA" w:rsidRPr="004B290F" w:rsidRDefault="00C87CEA" w:rsidP="003E5651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1B57AAAE" w14:textId="77777777" w:rsidTr="00E210E9">
        <w:tc>
          <w:tcPr>
            <w:tcW w:w="4106" w:type="dxa"/>
            <w:vAlign w:val="center"/>
          </w:tcPr>
          <w:p w14:paraId="0A358A27" w14:textId="77777777" w:rsidR="004B290F" w:rsidRDefault="004B290F" w:rsidP="00E210E9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4.4 Information security management system</w:t>
            </w:r>
          </w:p>
          <w:p w14:paraId="3BD2C68E" w14:textId="4301B5F6" w:rsidR="004B290F" w:rsidRPr="004B290F" w:rsidRDefault="004B290F" w:rsidP="00E210E9">
            <w:pPr>
              <w:pStyle w:val="a5"/>
              <w:spacing w:before="120" w:after="120"/>
              <w:rPr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Система менеджмента информационной безопасности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62D7D18C" w14:textId="77777777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786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C8EC992" w14:textId="77777777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8634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CD7941E" w14:textId="77777777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1624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017F7FA" w14:textId="555A37EF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762725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5290E2BF" w14:textId="77777777" w:rsidR="004B290F" w:rsidRPr="004B290F" w:rsidRDefault="004B290F" w:rsidP="00E210E9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3DF7298C" w14:textId="77777777" w:rsidTr="00E210E9">
        <w:tc>
          <w:tcPr>
            <w:tcW w:w="4106" w:type="dxa"/>
            <w:vAlign w:val="center"/>
          </w:tcPr>
          <w:p w14:paraId="36B87C79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lastRenderedPageBreak/>
              <w:t>5.1 Leadership and commitment</w:t>
            </w:r>
          </w:p>
          <w:p w14:paraId="0D3BA144" w14:textId="4CF38EC2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Лидерство и приверженность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47AE5E69" w14:textId="0EC29D0F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15855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768AF66" w14:textId="5062C8B5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2200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61D99F2" w14:textId="601D76BF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9879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3A66F31" w14:textId="48B59C0E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8912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63047B32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031642A0" w14:textId="77777777" w:rsidTr="00E210E9">
        <w:tc>
          <w:tcPr>
            <w:tcW w:w="4106" w:type="dxa"/>
            <w:vAlign w:val="center"/>
          </w:tcPr>
          <w:p w14:paraId="7078E184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5.2 Policy</w:t>
            </w:r>
          </w:p>
          <w:p w14:paraId="4E01A76A" w14:textId="68706CCE" w:rsidR="004B290F" w:rsidRPr="004B290F" w:rsidRDefault="004B290F" w:rsidP="00E210E9">
            <w:pPr>
              <w:pStyle w:val="a5"/>
              <w:spacing w:before="120" w:after="120"/>
              <w:rPr>
                <w:sz w:val="28"/>
                <w:szCs w:val="28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 xml:space="preserve">Политика </w:t>
            </w:r>
          </w:p>
        </w:tc>
        <w:tc>
          <w:tcPr>
            <w:tcW w:w="1825" w:type="dxa"/>
          </w:tcPr>
          <w:p w14:paraId="21A7F7E3" w14:textId="32B3C256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0246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3DD7FD4" w14:textId="4D8E15EF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9792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37DC2FB" w14:textId="62E16546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5683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0807942" w14:textId="0008FDA2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906488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4BB89418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4563F12B" w14:textId="77777777" w:rsidTr="00E210E9">
        <w:tc>
          <w:tcPr>
            <w:tcW w:w="4106" w:type="dxa"/>
            <w:vAlign w:val="center"/>
          </w:tcPr>
          <w:p w14:paraId="722F0209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5.3 Organizational roles, responsibilities and authorities</w:t>
            </w:r>
          </w:p>
          <w:p w14:paraId="0806A8CE" w14:textId="106DF61A" w:rsidR="004B290F" w:rsidRPr="004B290F" w:rsidRDefault="004B290F" w:rsidP="00E210E9">
            <w:pPr>
              <w:pStyle w:val="a5"/>
              <w:spacing w:before="120" w:after="120"/>
              <w:rPr>
                <w:sz w:val="28"/>
                <w:szCs w:val="28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Организационные обязанности, ответственность и полномочия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</w:tcPr>
          <w:p w14:paraId="50850393" w14:textId="1518BF7C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615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9E707E7" w14:textId="18D7B65C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77017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F26F92A" w14:textId="5B3F0063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120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2868E8E" w14:textId="4C82854E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8800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7F178C07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720A41AC" w14:textId="77777777" w:rsidTr="00E210E9">
        <w:tc>
          <w:tcPr>
            <w:tcW w:w="4106" w:type="dxa"/>
            <w:vAlign w:val="center"/>
          </w:tcPr>
          <w:p w14:paraId="1BE8D983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6.1 Actions to address risks and opportunities</w:t>
            </w:r>
          </w:p>
          <w:p w14:paraId="47C34424" w14:textId="4EED4471" w:rsidR="004B290F" w:rsidRPr="004B290F" w:rsidRDefault="004B290F" w:rsidP="00E210E9">
            <w:pPr>
              <w:pStyle w:val="a5"/>
              <w:spacing w:before="120" w:after="120"/>
              <w:rPr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Действия по работе с рисками и возможностями</w:t>
            </w:r>
            <w:r w:rsidRPr="004B290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2D41D6DB" w14:textId="5DB9749E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6552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1DC5E15" w14:textId="2920ED62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20215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E123342" w14:textId="56EEFA03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06178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91A03DA" w14:textId="6F454E00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47853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661295D0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543582AD" w14:textId="77777777" w:rsidTr="00E210E9">
        <w:tc>
          <w:tcPr>
            <w:tcW w:w="4106" w:type="dxa"/>
            <w:vAlign w:val="center"/>
          </w:tcPr>
          <w:p w14:paraId="3FCF6B38" w14:textId="77777777" w:rsidR="004B290F" w:rsidRDefault="004B290F" w:rsidP="00E210E9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6.2 Information security objectives and planning to achieve them</w:t>
            </w:r>
          </w:p>
          <w:p w14:paraId="41B027E2" w14:textId="4578A143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Цели в области информационной безопасности и планирование их выполнения</w:t>
            </w:r>
            <w:r w:rsidRPr="004B290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739ADDBD" w14:textId="7C0C172D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2807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739A070" w14:textId="2C330E9A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4062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8CC9712" w14:textId="708273B6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9811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DF6E8B6" w14:textId="53D11FE4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2032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244A5F44" w14:textId="77777777" w:rsidR="004B290F" w:rsidRPr="004B290F" w:rsidRDefault="004B290F" w:rsidP="00E210E9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43C7C" w:rsidRPr="004B290F" w14:paraId="4D0ED273" w14:textId="77777777" w:rsidTr="006959BA">
        <w:tc>
          <w:tcPr>
            <w:tcW w:w="4106" w:type="dxa"/>
            <w:vAlign w:val="center"/>
          </w:tcPr>
          <w:p w14:paraId="74EE034C" w14:textId="232AFD94" w:rsidR="00A43C7C" w:rsidRDefault="00A43C7C" w:rsidP="006959BA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6.</w:t>
            </w:r>
            <w:r w:rsidRPr="00A43C7C">
              <w:rPr>
                <w:rFonts w:cstheme="minorHAnsi"/>
                <w:sz w:val="24"/>
                <w:szCs w:val="24"/>
                <w:lang w:val="en-US"/>
              </w:rPr>
              <w:t>3</w:t>
            </w:r>
            <w:r w:rsidRPr="004B290F">
              <w:rPr>
                <w:rFonts w:cstheme="minorHAnsi"/>
                <w:sz w:val="24"/>
                <w:szCs w:val="24"/>
              </w:rPr>
              <w:t xml:space="preserve"> </w:t>
            </w:r>
            <w:r w:rsidRPr="00A43C7C">
              <w:rPr>
                <w:rFonts w:cstheme="minorHAnsi"/>
                <w:sz w:val="24"/>
                <w:szCs w:val="24"/>
              </w:rPr>
              <w:t>Planning of changes</w:t>
            </w:r>
          </w:p>
          <w:p w14:paraId="6A018094" w14:textId="4385C1D2" w:rsidR="00A43C7C" w:rsidRPr="004B290F" w:rsidRDefault="00A43C7C" w:rsidP="006959BA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Планирование изменений</w:t>
            </w:r>
            <w:r w:rsidRPr="004B290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56AEA546" w14:textId="15A3BB6D" w:rsidR="00A43C7C" w:rsidRPr="004B290F" w:rsidRDefault="000F4204" w:rsidP="006959BA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70817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50763C5" w14:textId="75917603" w:rsidR="00A43C7C" w:rsidRPr="004B290F" w:rsidRDefault="000F4204" w:rsidP="006959BA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5249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78B4148" w14:textId="36FE3240" w:rsidR="00A43C7C" w:rsidRPr="004B290F" w:rsidRDefault="000F4204" w:rsidP="006959BA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767900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45409ED" w14:textId="3587243C" w:rsidR="00A43C7C" w:rsidRPr="004B290F" w:rsidRDefault="000F4204" w:rsidP="006959BA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8516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270D875D" w14:textId="77777777" w:rsidR="00A43C7C" w:rsidRPr="004B290F" w:rsidRDefault="00A43C7C" w:rsidP="006959BA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4DA1BCF5" w14:textId="77777777" w:rsidTr="00E210E9">
        <w:tc>
          <w:tcPr>
            <w:tcW w:w="4106" w:type="dxa"/>
            <w:vAlign w:val="center"/>
          </w:tcPr>
          <w:p w14:paraId="273CEEB6" w14:textId="77777777" w:rsidR="004B290F" w:rsidRDefault="004B290F" w:rsidP="00E210E9">
            <w:pPr>
              <w:pStyle w:val="a5"/>
              <w:pageBreakBefore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lastRenderedPageBreak/>
              <w:t>7.1 Resources</w:t>
            </w:r>
          </w:p>
          <w:p w14:paraId="29C5CDAD" w14:textId="679E9248" w:rsidR="004B290F" w:rsidRPr="004B290F" w:rsidRDefault="004B290F" w:rsidP="00E210E9">
            <w:pPr>
              <w:pStyle w:val="a5"/>
              <w:pageBreakBefore/>
              <w:spacing w:before="120" w:after="120"/>
              <w:rPr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 xml:space="preserve">Ресурсы </w:t>
            </w:r>
          </w:p>
        </w:tc>
        <w:tc>
          <w:tcPr>
            <w:tcW w:w="1825" w:type="dxa"/>
          </w:tcPr>
          <w:p w14:paraId="7044DC70" w14:textId="351A077E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383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CC9B784" w14:textId="015F123D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77591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191FC21" w14:textId="42D66D1C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5807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4702D42" w14:textId="1187F69B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0241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7E84F46C" w14:textId="77777777" w:rsidR="004B290F" w:rsidRPr="004B290F" w:rsidRDefault="004B290F" w:rsidP="00E210E9">
            <w:pPr>
              <w:pStyle w:val="a5"/>
              <w:pageBreakBefore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58789805" w14:textId="77777777" w:rsidTr="00E210E9">
        <w:tc>
          <w:tcPr>
            <w:tcW w:w="4106" w:type="dxa"/>
            <w:vAlign w:val="center"/>
          </w:tcPr>
          <w:p w14:paraId="06B57066" w14:textId="77777777" w:rsidR="004B290F" w:rsidRDefault="004B290F" w:rsidP="00E210E9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7.2 Competence</w:t>
            </w:r>
          </w:p>
          <w:p w14:paraId="0253EAB8" w14:textId="234C6289" w:rsidR="004B290F" w:rsidRPr="004B290F" w:rsidRDefault="004B290F" w:rsidP="00E210E9">
            <w:pPr>
              <w:pStyle w:val="a5"/>
              <w:spacing w:before="120" w:after="120"/>
              <w:rPr>
                <w:b/>
                <w:bCs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Компетентность</w:t>
            </w:r>
          </w:p>
        </w:tc>
        <w:tc>
          <w:tcPr>
            <w:tcW w:w="1825" w:type="dxa"/>
          </w:tcPr>
          <w:p w14:paraId="05A57957" w14:textId="1788DD23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27073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82CB022" w14:textId="766AF7CB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2047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56DE4AA" w14:textId="34CC633B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6409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686042FF" w14:textId="7B3D2455" w:rsidR="004B290F" w:rsidRPr="004B290F" w:rsidRDefault="000F4204" w:rsidP="00E210E9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0940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4FF72CA5" w14:textId="77777777" w:rsidR="004B290F" w:rsidRPr="004B290F" w:rsidRDefault="004B290F" w:rsidP="00E210E9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7CEEFE6D" w14:textId="77777777" w:rsidTr="00E210E9">
        <w:tc>
          <w:tcPr>
            <w:tcW w:w="4106" w:type="dxa"/>
            <w:vAlign w:val="center"/>
          </w:tcPr>
          <w:p w14:paraId="6262FFE4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7.3 Awareness</w:t>
            </w:r>
          </w:p>
          <w:p w14:paraId="52B7B391" w14:textId="0BF53CAE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4"/>
                <w:szCs w:val="24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 xml:space="preserve">Осведомлённость </w:t>
            </w:r>
          </w:p>
        </w:tc>
        <w:tc>
          <w:tcPr>
            <w:tcW w:w="1825" w:type="dxa"/>
          </w:tcPr>
          <w:p w14:paraId="76A4D2E6" w14:textId="358FCE4D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79103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C3BC3EE" w14:textId="6D1D0ACC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3547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BD85D67" w14:textId="43F27989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42704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6C70B0DE" w14:textId="6BA26059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14140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3A3E23C5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014C51BB" w14:textId="77777777" w:rsidTr="00E210E9">
        <w:tc>
          <w:tcPr>
            <w:tcW w:w="4106" w:type="dxa"/>
            <w:vAlign w:val="center"/>
          </w:tcPr>
          <w:p w14:paraId="0C8B1FE6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7.4 Communication</w:t>
            </w:r>
          </w:p>
          <w:p w14:paraId="260BEF2E" w14:textId="4DCD0850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Обмен информацией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1097D15E" w14:textId="61EC9663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58858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B47B4D4" w14:textId="628A5EF8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88025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78F0ECE6" w14:textId="19BD9551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7653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2E37B86" w14:textId="29FE9F53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37213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5C0685EA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3D2B0236" w14:textId="77777777" w:rsidTr="00E210E9">
        <w:tc>
          <w:tcPr>
            <w:tcW w:w="4106" w:type="dxa"/>
            <w:vAlign w:val="center"/>
          </w:tcPr>
          <w:p w14:paraId="2EF29513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7.5 Documented information</w:t>
            </w:r>
          </w:p>
          <w:p w14:paraId="2C72EDD2" w14:textId="6203F239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Документированная информация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7D486EBC" w14:textId="01A14C2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332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ECD1802" w14:textId="6885935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7346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7D1EEC59" w14:textId="1D964472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8694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01A52DA" w14:textId="3EAF365E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18340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1CE94C90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7D5E5768" w14:textId="77777777" w:rsidTr="00E210E9">
        <w:tc>
          <w:tcPr>
            <w:tcW w:w="4106" w:type="dxa"/>
            <w:vAlign w:val="center"/>
          </w:tcPr>
          <w:p w14:paraId="62CF7C8F" w14:textId="77777777" w:rsidR="004B290F" w:rsidRDefault="004B290F" w:rsidP="00E210E9">
            <w:pPr>
              <w:pStyle w:val="a5"/>
              <w:pageBreakBefore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lastRenderedPageBreak/>
              <w:t>8.1 Operational planning and control</w:t>
            </w:r>
          </w:p>
          <w:p w14:paraId="605B9DC8" w14:textId="267998EC" w:rsidR="004B290F" w:rsidRPr="004B290F" w:rsidRDefault="004B290F" w:rsidP="00E210E9">
            <w:pPr>
              <w:pStyle w:val="a5"/>
              <w:pageBreakBefore/>
              <w:spacing w:before="120" w:after="120"/>
              <w:rPr>
                <w:rFonts w:ascii="Tahoma" w:hAnsi="Tahoma" w:cs="Tahoma"/>
                <w:sz w:val="28"/>
                <w:szCs w:val="28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Планирование и управление операциями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</w:tcPr>
          <w:p w14:paraId="01C65C24" w14:textId="058EFF11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855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1C97F16" w14:textId="1AD89373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252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A1D36B4" w14:textId="02CB2C08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3125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5C0EB62" w14:textId="47328356" w:rsidR="004B290F" w:rsidRPr="004B290F" w:rsidRDefault="000F4204" w:rsidP="00E210E9">
            <w:pPr>
              <w:pStyle w:val="a5"/>
              <w:pageBreakBefore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728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4512CD64" w14:textId="77777777" w:rsidR="004B290F" w:rsidRPr="004B290F" w:rsidRDefault="004B290F" w:rsidP="00E210E9">
            <w:pPr>
              <w:pStyle w:val="a5"/>
              <w:pageBreakBefore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76573E79" w14:textId="77777777" w:rsidTr="00E210E9">
        <w:tc>
          <w:tcPr>
            <w:tcW w:w="4106" w:type="dxa"/>
            <w:vAlign w:val="center"/>
          </w:tcPr>
          <w:p w14:paraId="54AE7D47" w14:textId="77777777" w:rsidR="004B290F" w:rsidRPr="00A02EE1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8.2 </w:t>
            </w:r>
            <w:r w:rsidRPr="004B290F">
              <w:rPr>
                <w:rFonts w:cstheme="minorHAnsi"/>
                <w:sz w:val="24"/>
                <w:szCs w:val="24"/>
              </w:rPr>
              <w:t>Information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security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risk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assessment</w:t>
            </w:r>
          </w:p>
          <w:p w14:paraId="4829C865" w14:textId="11EEFC74" w:rsidR="004B290F" w:rsidRPr="00A02EE1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Оценка рисков информационной безопасности</w:t>
            </w:r>
            <w:r w:rsidRPr="00A02EE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1F41CCAF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5737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A560F32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59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1291BECB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09253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5F99387" w14:textId="7C512C1D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95769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529D446F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0F0C5E13" w14:textId="77777777" w:rsidTr="00E210E9">
        <w:tc>
          <w:tcPr>
            <w:tcW w:w="4106" w:type="dxa"/>
            <w:vAlign w:val="center"/>
          </w:tcPr>
          <w:p w14:paraId="037E8FC4" w14:textId="77777777" w:rsidR="004B290F" w:rsidRPr="00A02EE1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8.3 </w:t>
            </w:r>
            <w:r w:rsidRPr="004B290F">
              <w:rPr>
                <w:rFonts w:cstheme="minorHAnsi"/>
                <w:sz w:val="24"/>
                <w:szCs w:val="24"/>
              </w:rPr>
              <w:t>Information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security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risk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treatment</w:t>
            </w:r>
          </w:p>
          <w:p w14:paraId="3C6AA05B" w14:textId="09795CEA" w:rsidR="004B290F" w:rsidRPr="00A02EE1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Обработка рисков информационной безопасности</w:t>
            </w:r>
            <w:r w:rsidRPr="00A02EE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00467261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4574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99EB1BB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2444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8151925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34828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61969F38" w14:textId="6C7269DE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20274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6A671137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39D143B8" w14:textId="77777777" w:rsidTr="00E210E9">
        <w:tc>
          <w:tcPr>
            <w:tcW w:w="4106" w:type="dxa"/>
            <w:vAlign w:val="center"/>
          </w:tcPr>
          <w:p w14:paraId="17857074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9.1 Monitoring, measurement, analysis and evaluation</w:t>
            </w:r>
          </w:p>
          <w:p w14:paraId="46047F7F" w14:textId="4AD8D99B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Мониторинг</w:t>
            </w:r>
            <w:r w:rsidRPr="00A02EE1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E210E9">
              <w:rPr>
                <w:b/>
                <w:bCs/>
                <w:sz w:val="24"/>
                <w:szCs w:val="24"/>
                <w:lang w:val="ru-RU"/>
              </w:rPr>
              <w:t>измерение</w:t>
            </w:r>
            <w:r w:rsidRPr="00A02EE1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E210E9">
              <w:rPr>
                <w:b/>
                <w:bCs/>
                <w:sz w:val="24"/>
                <w:szCs w:val="24"/>
                <w:lang w:val="ru-RU"/>
              </w:rPr>
              <w:t>анализ</w:t>
            </w:r>
            <w:r w:rsidRPr="00A02EE1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210E9">
              <w:rPr>
                <w:b/>
                <w:bCs/>
                <w:sz w:val="24"/>
                <w:szCs w:val="24"/>
                <w:lang w:val="ru-RU"/>
              </w:rPr>
              <w:t>и</w:t>
            </w:r>
            <w:r w:rsidRPr="00A02EE1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210E9">
              <w:rPr>
                <w:b/>
                <w:bCs/>
                <w:sz w:val="24"/>
                <w:szCs w:val="24"/>
                <w:lang w:val="ru-RU"/>
              </w:rPr>
              <w:t>оценка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5D2FA2A2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9545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77F09C1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6494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2FA5EFFB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3965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59BF6E4" w14:textId="0BF432E0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6532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3B5B54CE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4515095E" w14:textId="77777777" w:rsidTr="00E210E9">
        <w:tc>
          <w:tcPr>
            <w:tcW w:w="4106" w:type="dxa"/>
            <w:vAlign w:val="center"/>
          </w:tcPr>
          <w:p w14:paraId="7A627083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9.2 Internal audit</w:t>
            </w:r>
          </w:p>
          <w:p w14:paraId="16BF87A0" w14:textId="0400DBB0" w:rsidR="004B290F" w:rsidRPr="004B290F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Внутренний аудит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7A317B38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8482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751083B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41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5AB5A70F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592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CC2BE5F" w14:textId="05D6CC4F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11549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660E13A8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3F54B8AE" w14:textId="77777777" w:rsidTr="00E210E9">
        <w:tc>
          <w:tcPr>
            <w:tcW w:w="4106" w:type="dxa"/>
            <w:vAlign w:val="center"/>
          </w:tcPr>
          <w:p w14:paraId="20A3B8FB" w14:textId="77777777" w:rsidR="004B290F" w:rsidRPr="00A02EE1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9.3 </w:t>
            </w:r>
            <w:r w:rsidRPr="004B290F">
              <w:rPr>
                <w:rFonts w:cstheme="minorHAnsi"/>
                <w:sz w:val="24"/>
                <w:szCs w:val="24"/>
              </w:rPr>
              <w:t>Management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review</w:t>
            </w:r>
          </w:p>
          <w:p w14:paraId="0613FB42" w14:textId="684FAC75" w:rsidR="004B290F" w:rsidRPr="00A02EE1" w:rsidRDefault="004B290F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Анализ со стороны руководства</w:t>
            </w:r>
            <w:r w:rsidRPr="00A02EE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70D34F33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0154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75925148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4815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9453DCE" w14:textId="7777777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2599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79ABAFD" w14:textId="4060CB0C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1003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90F" w:rsidRPr="004B290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1604559A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43C7C" w:rsidRPr="004B290F" w14:paraId="3728FBB9" w14:textId="77777777" w:rsidTr="006959BA">
        <w:tc>
          <w:tcPr>
            <w:tcW w:w="4106" w:type="dxa"/>
            <w:vAlign w:val="center"/>
          </w:tcPr>
          <w:p w14:paraId="1AF3C347" w14:textId="77777777" w:rsidR="00A43C7C" w:rsidRDefault="00A43C7C" w:rsidP="00A43C7C">
            <w:pPr>
              <w:pStyle w:val="a5"/>
              <w:keepNext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lastRenderedPageBreak/>
              <w:t>10.</w:t>
            </w:r>
            <w:r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Pr="004B290F">
              <w:rPr>
                <w:rFonts w:cstheme="minorHAnsi"/>
                <w:sz w:val="24"/>
                <w:szCs w:val="24"/>
              </w:rPr>
              <w:t xml:space="preserve"> Continual improvement</w:t>
            </w:r>
          </w:p>
          <w:p w14:paraId="14973D2F" w14:textId="77777777" w:rsidR="00A43C7C" w:rsidRPr="00E210E9" w:rsidRDefault="00A43C7C" w:rsidP="00A43C7C">
            <w:pPr>
              <w:pStyle w:val="a5"/>
              <w:keepNext/>
              <w:spacing w:before="120" w:after="120"/>
              <w:rPr>
                <w:rFonts w:ascii="Tahoma" w:hAnsi="Tahoma" w:cs="Tahoma"/>
                <w:sz w:val="26"/>
                <w:szCs w:val="26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Непрерывное улучшение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25" w:type="dxa"/>
          </w:tcPr>
          <w:p w14:paraId="0912E502" w14:textId="368DBCA7" w:rsidR="00A43C7C" w:rsidRPr="004B290F" w:rsidRDefault="000F4204" w:rsidP="00A43C7C">
            <w:pPr>
              <w:pStyle w:val="a5"/>
              <w:keepNext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3652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4E8224B" w14:textId="0B0A55AC" w:rsidR="00A43C7C" w:rsidRPr="004B290F" w:rsidRDefault="000F4204" w:rsidP="00A43C7C">
            <w:pPr>
              <w:pStyle w:val="a5"/>
              <w:keepNext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887480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878634C" w14:textId="3E33DCCE" w:rsidR="00A43C7C" w:rsidRPr="004B290F" w:rsidRDefault="000F4204" w:rsidP="00A43C7C">
            <w:pPr>
              <w:pStyle w:val="a5"/>
              <w:keepNext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42410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D864276" w14:textId="0EE55534" w:rsidR="00A43C7C" w:rsidRPr="004B290F" w:rsidRDefault="000F4204" w:rsidP="00A43C7C">
            <w:pPr>
              <w:pStyle w:val="a5"/>
              <w:keepNext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6975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43C7C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A43C7C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A43C7C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A43C7C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32B07944" w14:textId="77777777" w:rsidR="00A43C7C" w:rsidRPr="004B290F" w:rsidRDefault="00A43C7C" w:rsidP="00A43C7C">
            <w:pPr>
              <w:pStyle w:val="a5"/>
              <w:keepNext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4E24E6BA" w14:textId="77777777" w:rsidTr="00E210E9">
        <w:tc>
          <w:tcPr>
            <w:tcW w:w="4106" w:type="dxa"/>
            <w:vAlign w:val="center"/>
          </w:tcPr>
          <w:p w14:paraId="3CD8BFBF" w14:textId="780CBAD3" w:rsidR="004B290F" w:rsidRPr="00A02EE1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A02EE1">
              <w:rPr>
                <w:rFonts w:cstheme="minorHAnsi"/>
                <w:sz w:val="24"/>
                <w:szCs w:val="24"/>
                <w:lang w:val="ru-RU"/>
              </w:rPr>
              <w:t>10.</w:t>
            </w:r>
            <w:r w:rsidR="00A43C7C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Nonconformity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and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corrective</w:t>
            </w:r>
            <w:r w:rsidRPr="00A02EE1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4B290F">
              <w:rPr>
                <w:rFonts w:cstheme="minorHAnsi"/>
                <w:sz w:val="24"/>
                <w:szCs w:val="24"/>
              </w:rPr>
              <w:t>action</w:t>
            </w:r>
          </w:p>
          <w:p w14:paraId="660BD1F1" w14:textId="71CA1AE4" w:rsidR="004B290F" w:rsidRPr="00A02EE1" w:rsidRDefault="00E210E9" w:rsidP="00E210E9">
            <w:pPr>
              <w:pStyle w:val="a5"/>
              <w:spacing w:before="120" w:after="120"/>
              <w:rPr>
                <w:rFonts w:ascii="Tahoma" w:hAnsi="Tahoma" w:cs="Tahoma"/>
                <w:sz w:val="26"/>
                <w:szCs w:val="26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Несоответствия и корректирующие действия</w:t>
            </w:r>
            <w:r w:rsidRPr="00A02EE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825" w:type="dxa"/>
          </w:tcPr>
          <w:p w14:paraId="189E5839" w14:textId="27DE00FB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2128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0DAB46D2" w14:textId="5D630CFA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959777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7EC89E08" w14:textId="2C7777A2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706155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6E81E7AF" w14:textId="2CA0FBC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1672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08A21C50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290F" w:rsidRPr="004B290F" w14:paraId="6415C55E" w14:textId="77777777" w:rsidTr="00E210E9">
        <w:tc>
          <w:tcPr>
            <w:tcW w:w="4106" w:type="dxa"/>
            <w:vAlign w:val="center"/>
          </w:tcPr>
          <w:p w14:paraId="28ACA0FA" w14:textId="77777777" w:rsid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4B290F">
              <w:rPr>
                <w:rFonts w:cstheme="minorHAnsi"/>
                <w:sz w:val="24"/>
                <w:szCs w:val="24"/>
              </w:rPr>
              <w:t>Annex A</w:t>
            </w:r>
          </w:p>
          <w:p w14:paraId="5E95BE53" w14:textId="3CAD00F9" w:rsidR="004B290F" w:rsidRPr="00E210E9" w:rsidRDefault="00E210E9" w:rsidP="00E210E9">
            <w:pPr>
              <w:pStyle w:val="a5"/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E210E9">
              <w:rPr>
                <w:b/>
                <w:bCs/>
                <w:sz w:val="24"/>
                <w:szCs w:val="24"/>
                <w:lang w:val="ru-RU"/>
              </w:rPr>
              <w:t>Приложение А</w:t>
            </w:r>
          </w:p>
        </w:tc>
        <w:tc>
          <w:tcPr>
            <w:tcW w:w="1825" w:type="dxa"/>
          </w:tcPr>
          <w:p w14:paraId="71D9BE64" w14:textId="32DA721C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61947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Plan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4969E3A9" w14:textId="676D347F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0679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Do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7E4FA26F" w14:textId="07DE69AD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79078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Check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  <w:p w14:paraId="31B352B1" w14:textId="3E73AAB7" w:rsidR="004B290F" w:rsidRPr="004B290F" w:rsidRDefault="000F4204" w:rsidP="004B290F">
            <w:pPr>
              <w:pStyle w:val="a5"/>
              <w:tabs>
                <w:tab w:val="clear" w:pos="4513"/>
                <w:tab w:val="clear" w:pos="9026"/>
                <w:tab w:val="left" w:pos="516"/>
                <w:tab w:val="left" w:pos="1202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94969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C7C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B290F" w:rsidRPr="004B290F">
              <w:rPr>
                <w:rFonts w:cstheme="minorHAnsi"/>
                <w:sz w:val="24"/>
                <w:szCs w:val="24"/>
              </w:rPr>
              <w:tab/>
              <w:t xml:space="preserve">Act </w:t>
            </w:r>
            <w:r w:rsidR="004B290F" w:rsidRPr="004B290F">
              <w:rPr>
                <w:rFonts w:cstheme="minorHAnsi"/>
                <w:sz w:val="24"/>
                <w:szCs w:val="24"/>
              </w:rPr>
              <w:tab/>
              <w:t>(</w:t>
            </w:r>
            <w:r w:rsidR="004B290F" w:rsidRPr="004B290F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B290F" w:rsidRPr="004B290F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270" w:type="dxa"/>
          </w:tcPr>
          <w:p w14:paraId="4778104A" w14:textId="77777777" w:rsidR="004B290F" w:rsidRPr="004B290F" w:rsidRDefault="004B290F" w:rsidP="004B290F">
            <w:pPr>
              <w:pStyle w:val="a5"/>
              <w:tabs>
                <w:tab w:val="clear" w:pos="4513"/>
                <w:tab w:val="clear" w:pos="9026"/>
              </w:tabs>
              <w:spacing w:before="120" w:after="12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FF38DBD" w14:textId="3EA6443F" w:rsidR="00C87CEA" w:rsidRDefault="00C87CEA" w:rsidP="003E5651">
      <w:pPr>
        <w:pStyle w:val="a5"/>
        <w:spacing w:before="120" w:after="120"/>
        <w:jc w:val="center"/>
        <w:rPr>
          <w:rFonts w:ascii="Calibri" w:hAnsi="Calibri"/>
        </w:rPr>
      </w:pPr>
    </w:p>
    <w:p w14:paraId="3F1CD404" w14:textId="76FEA917" w:rsidR="00C87CEA" w:rsidRPr="00E210E9" w:rsidRDefault="00E210E9" w:rsidP="00E210E9">
      <w:pPr>
        <w:pStyle w:val="a5"/>
        <w:tabs>
          <w:tab w:val="clear" w:pos="4513"/>
          <w:tab w:val="clear" w:pos="9026"/>
        </w:tabs>
        <w:spacing w:before="240" w:after="120"/>
        <w:jc w:val="center"/>
        <w:rPr>
          <w:rFonts w:ascii="Calibri" w:hAnsi="Calibri"/>
          <w:lang w:val="ru-RU"/>
        </w:rPr>
      </w:pPr>
      <w:bookmarkStart w:id="0" w:name="_Hlk111937753"/>
      <w:r w:rsidRPr="003207EF">
        <w:rPr>
          <w:rFonts w:ascii="Calibri" w:hAnsi="Calibri"/>
          <w:b/>
          <w:lang w:val="ru-RU"/>
        </w:rPr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  <w:bookmarkEnd w:id="0"/>
    </w:p>
    <w:sectPr w:rsidR="00C87CEA" w:rsidRPr="00E210E9" w:rsidSect="003136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A60FB" w14:textId="77777777" w:rsidR="000F4204" w:rsidRDefault="000F4204" w:rsidP="00224B45">
      <w:pPr>
        <w:spacing w:after="0" w:line="240" w:lineRule="auto"/>
      </w:pPr>
      <w:r>
        <w:separator/>
      </w:r>
    </w:p>
  </w:endnote>
  <w:endnote w:type="continuationSeparator" w:id="0">
    <w:p w14:paraId="36D94144" w14:textId="77777777" w:rsidR="000F4204" w:rsidRDefault="000F4204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BE108" w14:textId="77777777" w:rsidR="000F0498" w:rsidRDefault="000F04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C87CEA" w:rsidRPr="00E214E9" w14:paraId="17DD6379" w14:textId="77777777" w:rsidTr="00C87CEA">
      <w:trPr>
        <w:trHeight w:val="567"/>
      </w:trPr>
      <w:tc>
        <w:tcPr>
          <w:tcW w:w="2552" w:type="dxa"/>
          <w:vAlign w:val="center"/>
        </w:tcPr>
        <w:p w14:paraId="58C22BEB" w14:textId="7BBDC947" w:rsidR="00C87CEA" w:rsidRPr="00983EBC" w:rsidRDefault="00C87CEA" w:rsidP="00C87CEA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2C1BC1E5" w14:textId="63088526" w:rsidR="00C87CEA" w:rsidRPr="00340712" w:rsidRDefault="00C87CEA" w:rsidP="00C87CEA">
          <w:pPr>
            <w:pStyle w:val="a3"/>
            <w:jc w:val="center"/>
            <w:rPr>
              <w:sz w:val="18"/>
              <w:szCs w:val="18"/>
              <w:lang w:val="en-US"/>
            </w:rPr>
          </w:pPr>
          <w:r w:rsidRPr="00983EBC">
            <w:rPr>
              <w:sz w:val="18"/>
              <w:szCs w:val="18"/>
            </w:rPr>
            <w:t>QFo_ACAD_</w:t>
          </w:r>
          <w:r>
            <w:rPr>
              <w:sz w:val="18"/>
              <w:szCs w:val="18"/>
            </w:rPr>
            <w:t>IS</w:t>
          </w:r>
          <w:r w:rsidRPr="00983EBC">
            <w:rPr>
              <w:sz w:val="18"/>
              <w:szCs w:val="18"/>
            </w:rPr>
            <w:t>MS_001_Rev</w:t>
          </w:r>
          <w:r w:rsidR="00340712">
            <w:rPr>
              <w:sz w:val="18"/>
              <w:szCs w:val="18"/>
              <w:lang w:val="en-US"/>
            </w:rPr>
            <w:t>4</w:t>
          </w:r>
          <w:bookmarkStart w:id="1" w:name="_GoBack"/>
          <w:bookmarkEnd w:id="1"/>
        </w:p>
      </w:tc>
      <w:tc>
        <w:tcPr>
          <w:tcW w:w="2126" w:type="dxa"/>
          <w:vAlign w:val="center"/>
        </w:tcPr>
        <w:p w14:paraId="3FEA3AC5" w14:textId="31FB27AE" w:rsidR="00C87CEA" w:rsidRPr="00983EBC" w:rsidRDefault="00C87CEA" w:rsidP="00F02B5A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Pr="00983EBC">
            <w:rPr>
              <w:b/>
              <w:sz w:val="18"/>
              <w:szCs w:val="18"/>
            </w:rPr>
            <w:fldChar w:fldCharType="separate"/>
          </w:r>
          <w:r w:rsidR="00340712">
            <w:rPr>
              <w:b/>
              <w:noProof/>
              <w:sz w:val="18"/>
              <w:szCs w:val="18"/>
            </w:rPr>
            <w:t>1</w:t>
          </w:r>
          <w:r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340712" w:rsidRPr="00340712">
              <w:rPr>
                <w:b/>
                <w:noProof/>
                <w:sz w:val="18"/>
                <w:szCs w:val="18"/>
              </w:rPr>
              <w:t>6</w:t>
            </w:r>
          </w:fldSimple>
        </w:p>
      </w:tc>
    </w:tr>
  </w:tbl>
  <w:p w14:paraId="233DCC83" w14:textId="77777777" w:rsidR="00C87CEA" w:rsidRPr="00F02B5A" w:rsidRDefault="00C87CEA" w:rsidP="00F02B5A">
    <w:pPr>
      <w:pStyle w:val="a5"/>
      <w:rPr>
        <w:b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BF559" w14:textId="77777777" w:rsidR="000F0498" w:rsidRDefault="000F04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94EB8" w14:textId="77777777" w:rsidR="000F4204" w:rsidRDefault="000F4204" w:rsidP="00224B45">
      <w:pPr>
        <w:spacing w:after="0" w:line="240" w:lineRule="auto"/>
      </w:pPr>
      <w:r>
        <w:separator/>
      </w:r>
    </w:p>
  </w:footnote>
  <w:footnote w:type="continuationSeparator" w:id="0">
    <w:p w14:paraId="6A21F229" w14:textId="77777777" w:rsidR="000F4204" w:rsidRDefault="000F4204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56F" w14:textId="77777777" w:rsidR="000F0498" w:rsidRDefault="000F04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71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1984"/>
    </w:tblGrid>
    <w:tr w:rsidR="004D6CD5" w:rsidRPr="00313653" w14:paraId="48778DA5" w14:textId="77777777" w:rsidTr="00846F14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4DB59187" w14:textId="77777777" w:rsidR="004D6CD5" w:rsidRDefault="004D6CD5" w:rsidP="00D53D9A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 xml:space="preserve">INFORMATION SECURITY MANAGEMENT SYSTEM </w:t>
          </w:r>
        </w:p>
        <w:p w14:paraId="3A08EDC7" w14:textId="2013FF11" w:rsidR="004D6CD5" w:rsidRPr="00340712" w:rsidRDefault="00A02EE1" w:rsidP="00D53D9A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A02EE1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ВЕЩУЩИЙ</w:t>
          </w:r>
          <w:r w:rsidRPr="00A02EE1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="004D6CD5" w:rsidRPr="00F02B5A">
            <w:rPr>
              <w:b/>
              <w:sz w:val="28"/>
              <w:szCs w:val="28"/>
              <w:lang w:val="en-US"/>
            </w:rPr>
            <w:t xml:space="preserve"> </w:t>
          </w:r>
          <w:r w:rsidR="004D6CD5">
            <w:rPr>
              <w:b/>
              <w:sz w:val="28"/>
              <w:szCs w:val="28"/>
              <w:lang w:val="en-US"/>
            </w:rPr>
            <w:t xml:space="preserve">| </w:t>
          </w:r>
          <w:r w:rsidRPr="003B0F2B">
            <w:rPr>
              <w:b/>
              <w:sz w:val="28"/>
              <w:szCs w:val="28"/>
              <w:lang w:val="en-US"/>
            </w:rPr>
            <w:t>ISO</w:t>
          </w:r>
          <w:r>
            <w:rPr>
              <w:b/>
              <w:sz w:val="28"/>
              <w:szCs w:val="28"/>
              <w:lang w:val="en-US"/>
            </w:rPr>
            <w:t>/IEC</w:t>
          </w:r>
          <w:r w:rsidRPr="00F02B5A">
            <w:rPr>
              <w:b/>
              <w:sz w:val="28"/>
              <w:szCs w:val="28"/>
              <w:lang w:val="en-US"/>
            </w:rPr>
            <w:t xml:space="preserve"> </w:t>
          </w:r>
          <w:r w:rsidR="004D6CD5">
            <w:rPr>
              <w:b/>
              <w:sz w:val="28"/>
              <w:szCs w:val="28"/>
              <w:lang w:val="en-US"/>
            </w:rPr>
            <w:t>27</w:t>
          </w:r>
          <w:r w:rsidR="004D6CD5" w:rsidRPr="00F02B5A">
            <w:rPr>
              <w:b/>
              <w:sz w:val="28"/>
              <w:szCs w:val="28"/>
              <w:lang w:val="en-US"/>
            </w:rPr>
            <w:t>001:20</w:t>
          </w:r>
          <w:r w:rsidR="004D5502" w:rsidRPr="00340712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1984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0396BA59" w14:textId="4ED1DC03" w:rsidR="004D6CD5" w:rsidRPr="00A2114E" w:rsidRDefault="004D6CD5" w:rsidP="00E12B85">
          <w:pPr>
            <w:pStyle w:val="a3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noProof/>
              <w:sz w:val="28"/>
              <w:szCs w:val="28"/>
              <w:lang w:val="el-GR"/>
            </w:rPr>
            <w:drawing>
              <wp:inline distT="0" distB="0" distL="0" distR="0" wp14:anchorId="63F22F09" wp14:editId="5D036534">
                <wp:extent cx="1044000" cy="828000"/>
                <wp:effectExtent l="0" t="0" r="0" b="0"/>
                <wp:docPr id="1" name="Εικόν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40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D6CD5" w14:paraId="4E4BCAF4" w14:textId="77777777" w:rsidTr="00C740D5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6A3A8810" w14:textId="60F0F107" w:rsidR="004D6CD5" w:rsidRPr="003B0F2B" w:rsidRDefault="003E5651" w:rsidP="00313653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Pr="003B0F2B">
            <w:rPr>
              <w:b/>
              <w:sz w:val="36"/>
              <w:szCs w:val="28"/>
            </w:rPr>
            <w:t xml:space="preserve"> </w:t>
          </w:r>
          <w:r w:rsidR="004D6CD5">
            <w:rPr>
              <w:b/>
              <w:sz w:val="36"/>
              <w:szCs w:val="28"/>
            </w:rPr>
            <w:t>3</w:t>
          </w:r>
        </w:p>
      </w:tc>
      <w:tc>
        <w:tcPr>
          <w:tcW w:w="1984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6282C852" w14:textId="77777777" w:rsidR="004D6CD5" w:rsidRPr="003B0F2B" w:rsidRDefault="004D6CD5" w:rsidP="00313653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4CB5D253" w14:textId="77777777" w:rsidR="00C87CEA" w:rsidRPr="00FA68D9" w:rsidRDefault="00C87CEA" w:rsidP="00F02B5A">
    <w:pPr>
      <w:pStyle w:val="a3"/>
      <w:rPr>
        <w:b/>
        <w:sz w:val="2"/>
        <w:szCs w:val="2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9D080" w14:textId="77777777" w:rsidR="000F0498" w:rsidRDefault="000F04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D2D6F"/>
    <w:multiLevelType w:val="hybridMultilevel"/>
    <w:tmpl w:val="94701EA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B45"/>
    <w:rsid w:val="00061AA2"/>
    <w:rsid w:val="00092F9E"/>
    <w:rsid w:val="000A47C7"/>
    <w:rsid w:val="000A4958"/>
    <w:rsid w:val="000C3E6F"/>
    <w:rsid w:val="000E1F88"/>
    <w:rsid w:val="000F0498"/>
    <w:rsid w:val="000F4204"/>
    <w:rsid w:val="00185AB7"/>
    <w:rsid w:val="00197F10"/>
    <w:rsid w:val="001B0027"/>
    <w:rsid w:val="001E536D"/>
    <w:rsid w:val="002212FE"/>
    <w:rsid w:val="00224B45"/>
    <w:rsid w:val="00225C48"/>
    <w:rsid w:val="00226B1D"/>
    <w:rsid w:val="00262717"/>
    <w:rsid w:val="0027177E"/>
    <w:rsid w:val="002D14CA"/>
    <w:rsid w:val="00305DAD"/>
    <w:rsid w:val="00313653"/>
    <w:rsid w:val="00330A95"/>
    <w:rsid w:val="00340712"/>
    <w:rsid w:val="003628A0"/>
    <w:rsid w:val="003C1D17"/>
    <w:rsid w:val="003E5651"/>
    <w:rsid w:val="00430CCA"/>
    <w:rsid w:val="004922FE"/>
    <w:rsid w:val="004B290F"/>
    <w:rsid w:val="004D5502"/>
    <w:rsid w:val="004D6CD5"/>
    <w:rsid w:val="005070E2"/>
    <w:rsid w:val="005360C9"/>
    <w:rsid w:val="00550E63"/>
    <w:rsid w:val="00590FC9"/>
    <w:rsid w:val="005C3942"/>
    <w:rsid w:val="00626E0F"/>
    <w:rsid w:val="006718D2"/>
    <w:rsid w:val="006A7EEA"/>
    <w:rsid w:val="006F0064"/>
    <w:rsid w:val="007A55B2"/>
    <w:rsid w:val="00824F77"/>
    <w:rsid w:val="008340AA"/>
    <w:rsid w:val="00890CE7"/>
    <w:rsid w:val="008D4EC7"/>
    <w:rsid w:val="008F6461"/>
    <w:rsid w:val="009261A6"/>
    <w:rsid w:val="009437EE"/>
    <w:rsid w:val="009606E3"/>
    <w:rsid w:val="009717AC"/>
    <w:rsid w:val="00983EBC"/>
    <w:rsid w:val="0098777A"/>
    <w:rsid w:val="009B20CC"/>
    <w:rsid w:val="00A02EE1"/>
    <w:rsid w:val="00A2114E"/>
    <w:rsid w:val="00A34320"/>
    <w:rsid w:val="00A43C7C"/>
    <w:rsid w:val="00A736B3"/>
    <w:rsid w:val="00A95FC3"/>
    <w:rsid w:val="00AD1FB4"/>
    <w:rsid w:val="00B15319"/>
    <w:rsid w:val="00B3200C"/>
    <w:rsid w:val="00B33B2E"/>
    <w:rsid w:val="00B50FB1"/>
    <w:rsid w:val="00B7075A"/>
    <w:rsid w:val="00B72ADE"/>
    <w:rsid w:val="00B84859"/>
    <w:rsid w:val="00BA4F38"/>
    <w:rsid w:val="00BC0B2E"/>
    <w:rsid w:val="00BD632F"/>
    <w:rsid w:val="00BE659C"/>
    <w:rsid w:val="00BF6ECF"/>
    <w:rsid w:val="00C77C73"/>
    <w:rsid w:val="00C801E4"/>
    <w:rsid w:val="00C85830"/>
    <w:rsid w:val="00C87CEA"/>
    <w:rsid w:val="00CC718C"/>
    <w:rsid w:val="00CF7E16"/>
    <w:rsid w:val="00D07315"/>
    <w:rsid w:val="00D16978"/>
    <w:rsid w:val="00D53D9A"/>
    <w:rsid w:val="00D62D17"/>
    <w:rsid w:val="00D63471"/>
    <w:rsid w:val="00D954E1"/>
    <w:rsid w:val="00E12B85"/>
    <w:rsid w:val="00E210E9"/>
    <w:rsid w:val="00E708F1"/>
    <w:rsid w:val="00F02B5A"/>
    <w:rsid w:val="00F43612"/>
    <w:rsid w:val="00F61943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04E12"/>
  <w15:docId w15:val="{53211CAA-6E97-4E89-8336-5EC47950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0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628A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628A0"/>
    <w:rPr>
      <w:color w:val="605E5C"/>
      <w:shd w:val="clear" w:color="auto" w:fill="E1DFDD"/>
    </w:rPr>
  </w:style>
  <w:style w:type="paragraph" w:customStyle="1" w:styleId="Default">
    <w:name w:val="Default"/>
    <w:rsid w:val="004B290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43BCC58-2237-46EE-8D7A-5177647DBD51}" type="doc">
      <dgm:prSet loTypeId="urn:microsoft.com/office/officeart/2005/8/layout/cycle4" loCatId="cycle" qsTypeId="urn:microsoft.com/office/officeart/2005/8/quickstyle/simple1" qsCatId="simple" csTypeId="urn:microsoft.com/office/officeart/2005/8/colors/accent1_4" csCatId="accent1" phldr="1"/>
      <dgm:spPr/>
      <dgm:t>
        <a:bodyPr/>
        <a:lstStyle/>
        <a:p>
          <a:endParaRPr lang="en-US"/>
        </a:p>
      </dgm:t>
    </dgm:pt>
    <dgm:pt modelId="{8AB03EC2-7BFE-4E7F-A1FE-3A2E8F845DE2}">
      <dgm:prSet phldrT="[Text]" custT="1"/>
      <dgm:spPr/>
      <dgm:t>
        <a:bodyPr/>
        <a:lstStyle/>
        <a:p>
          <a:pPr algn="ctr"/>
          <a:r>
            <a:rPr lang="en-US" sz="1600" dirty="0"/>
            <a:t>Act</a:t>
          </a:r>
          <a:endParaRPr lang="ru-RU" sz="1600" dirty="0"/>
        </a:p>
        <a:p>
          <a:pPr algn="ctr"/>
          <a:r>
            <a:rPr lang="ru-RU" sz="1000" dirty="0"/>
            <a:t>улучшение</a:t>
          </a:r>
          <a:endParaRPr lang="en-US" sz="1000" dirty="0"/>
        </a:p>
      </dgm:t>
    </dgm:pt>
    <dgm:pt modelId="{5035F4EB-FFA8-40AC-8D41-FEF018B1AFBE}" type="parTrans" cxnId="{127F89ED-F501-4595-8452-AA86EF558862}">
      <dgm:prSet/>
      <dgm:spPr/>
      <dgm:t>
        <a:bodyPr/>
        <a:lstStyle/>
        <a:p>
          <a:pPr algn="ctr"/>
          <a:endParaRPr lang="en-US"/>
        </a:p>
      </dgm:t>
    </dgm:pt>
    <dgm:pt modelId="{C9430E56-18C0-4DCE-9401-65DACF31C2FD}" type="sibTrans" cxnId="{127F89ED-F501-4595-8452-AA86EF558862}">
      <dgm:prSet/>
      <dgm:spPr/>
      <dgm:t>
        <a:bodyPr/>
        <a:lstStyle/>
        <a:p>
          <a:pPr algn="ctr"/>
          <a:endParaRPr lang="en-US"/>
        </a:p>
      </dgm:t>
    </dgm:pt>
    <dgm:pt modelId="{E2B0199E-E944-45E8-A1B0-FE96EE782B9D}">
      <dgm:prSet phldrT="[Text]" custT="1"/>
      <dgm:spPr/>
      <dgm:t>
        <a:bodyPr/>
        <a:lstStyle/>
        <a:p>
          <a:pPr algn="ctr"/>
          <a:r>
            <a:rPr lang="en-US" sz="1600" dirty="0"/>
            <a:t>Plan</a:t>
          </a:r>
          <a:endParaRPr lang="ru-RU" sz="1600" dirty="0"/>
        </a:p>
        <a:p>
          <a:pPr algn="ctr"/>
          <a:r>
            <a:rPr lang="ru-RU" sz="1000" dirty="0"/>
            <a:t>планирование</a:t>
          </a:r>
          <a:endParaRPr lang="en-US" sz="1000" dirty="0"/>
        </a:p>
      </dgm:t>
    </dgm:pt>
    <dgm:pt modelId="{F08CE053-A9A0-4CE8-99BE-B321D6C1B8DC}" type="parTrans" cxnId="{F81A2983-43D9-435D-8B2F-CA2A154D6E4A}">
      <dgm:prSet/>
      <dgm:spPr/>
      <dgm:t>
        <a:bodyPr/>
        <a:lstStyle/>
        <a:p>
          <a:pPr algn="ctr"/>
          <a:endParaRPr lang="en-US"/>
        </a:p>
      </dgm:t>
    </dgm:pt>
    <dgm:pt modelId="{FDE41AA1-3D9F-4314-A09A-4F6A71BF20CC}" type="sibTrans" cxnId="{F81A2983-43D9-435D-8B2F-CA2A154D6E4A}">
      <dgm:prSet/>
      <dgm:spPr/>
      <dgm:t>
        <a:bodyPr/>
        <a:lstStyle/>
        <a:p>
          <a:pPr algn="ctr"/>
          <a:endParaRPr lang="en-US"/>
        </a:p>
      </dgm:t>
    </dgm:pt>
    <dgm:pt modelId="{5A5F04EC-C5BF-4617-B556-8325683C2B18}">
      <dgm:prSet phldrT="[Text]" custT="1"/>
      <dgm:spPr/>
      <dgm:t>
        <a:bodyPr/>
        <a:lstStyle/>
        <a:p>
          <a:pPr algn="ctr"/>
          <a:r>
            <a:rPr lang="en-US" sz="1600" dirty="0"/>
            <a:t>Do</a:t>
          </a:r>
          <a:endParaRPr lang="ru-RU" sz="1600" dirty="0"/>
        </a:p>
        <a:p>
          <a:pPr algn="ctr"/>
          <a:r>
            <a:rPr lang="ru-RU" sz="1200" dirty="0"/>
            <a:t>реализация</a:t>
          </a:r>
          <a:endParaRPr lang="en-US" sz="1200" dirty="0"/>
        </a:p>
      </dgm:t>
    </dgm:pt>
    <dgm:pt modelId="{793AA847-27A6-4301-BD1B-13033F0169B9}" type="parTrans" cxnId="{4711E184-4DC5-4B87-8F13-30F8636903F5}">
      <dgm:prSet/>
      <dgm:spPr/>
      <dgm:t>
        <a:bodyPr/>
        <a:lstStyle/>
        <a:p>
          <a:pPr algn="ctr"/>
          <a:endParaRPr lang="en-US"/>
        </a:p>
      </dgm:t>
    </dgm:pt>
    <dgm:pt modelId="{55F22092-63AF-4BC2-B22F-EE868F8D479C}" type="sibTrans" cxnId="{4711E184-4DC5-4B87-8F13-30F8636903F5}">
      <dgm:prSet/>
      <dgm:spPr/>
      <dgm:t>
        <a:bodyPr/>
        <a:lstStyle/>
        <a:p>
          <a:pPr algn="ctr"/>
          <a:endParaRPr lang="en-US"/>
        </a:p>
      </dgm:t>
    </dgm:pt>
    <dgm:pt modelId="{133291D9-CF2C-4625-852F-E8101B446F3B}">
      <dgm:prSet phldrT="[Text]" custT="1"/>
      <dgm:spPr/>
      <dgm:t>
        <a:bodyPr/>
        <a:lstStyle/>
        <a:p>
          <a:pPr algn="ctr"/>
          <a:r>
            <a:rPr lang="en-US" sz="1600" dirty="0"/>
            <a:t>Check</a:t>
          </a:r>
          <a:endParaRPr lang="ru-RU" sz="1600" dirty="0"/>
        </a:p>
        <a:p>
          <a:pPr algn="ctr"/>
          <a:r>
            <a:rPr lang="ru-RU" sz="1200" dirty="0"/>
            <a:t>проверка</a:t>
          </a:r>
          <a:endParaRPr lang="en-US" sz="1200" dirty="0"/>
        </a:p>
      </dgm:t>
    </dgm:pt>
    <dgm:pt modelId="{D1D73D37-AFEF-4B60-A38A-24185EB5F8FC}" type="parTrans" cxnId="{74BDF084-D92D-4A7E-9247-B20EF19CB7EF}">
      <dgm:prSet/>
      <dgm:spPr/>
      <dgm:t>
        <a:bodyPr/>
        <a:lstStyle/>
        <a:p>
          <a:pPr algn="ctr"/>
          <a:endParaRPr lang="en-US"/>
        </a:p>
      </dgm:t>
    </dgm:pt>
    <dgm:pt modelId="{16DF0FAA-F3D6-414B-9C6C-C05B868F0403}" type="sibTrans" cxnId="{74BDF084-D92D-4A7E-9247-B20EF19CB7EF}">
      <dgm:prSet/>
      <dgm:spPr/>
      <dgm:t>
        <a:bodyPr/>
        <a:lstStyle/>
        <a:p>
          <a:pPr algn="ctr"/>
          <a:endParaRPr lang="en-US"/>
        </a:p>
      </dgm:t>
    </dgm:pt>
    <dgm:pt modelId="{E471EAAD-2EE5-4B3A-B9F5-98075E6547D5}" type="pres">
      <dgm:prSet presAssocID="{F43BCC58-2237-46EE-8D7A-5177647DBD5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A0D9D904-3DA1-41C2-9381-1199AC857EF0}" type="pres">
      <dgm:prSet presAssocID="{F43BCC58-2237-46EE-8D7A-5177647DBD51}" presName="children" presStyleCnt="0"/>
      <dgm:spPr/>
    </dgm:pt>
    <dgm:pt modelId="{91C53FEE-6025-4EB2-B25D-CA50C989C466}" type="pres">
      <dgm:prSet presAssocID="{F43BCC58-2237-46EE-8D7A-5177647DBD51}" presName="childPlaceholder" presStyleCnt="0"/>
      <dgm:spPr/>
    </dgm:pt>
    <dgm:pt modelId="{3199549D-1813-498A-80B5-808811B6C724}" type="pres">
      <dgm:prSet presAssocID="{F43BCC58-2237-46EE-8D7A-5177647DBD51}" presName="circle" presStyleCnt="0"/>
      <dgm:spPr/>
    </dgm:pt>
    <dgm:pt modelId="{398E1346-7EE2-4026-9E8D-A8BBE7E392AF}" type="pres">
      <dgm:prSet presAssocID="{F43BCC58-2237-46EE-8D7A-5177647DBD51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0E19DC19-755C-431E-BFC2-8E48CB59C4F5}" type="pres">
      <dgm:prSet presAssocID="{F43BCC58-2237-46EE-8D7A-5177647DBD51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0C396D0C-64F2-44C5-ACB2-057D0695B08A}" type="pres">
      <dgm:prSet presAssocID="{F43BCC58-2237-46EE-8D7A-5177647DBD51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EC9FDDC1-D474-4DED-B68C-B38C1009EFCF}" type="pres">
      <dgm:prSet presAssocID="{F43BCC58-2237-46EE-8D7A-5177647DBD51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8077D04F-BCAE-4743-8D54-41530DB2610C}" type="pres">
      <dgm:prSet presAssocID="{F43BCC58-2237-46EE-8D7A-5177647DBD51}" presName="quadrantPlaceholder" presStyleCnt="0"/>
      <dgm:spPr/>
    </dgm:pt>
    <dgm:pt modelId="{9FFF954C-9635-46FC-9ACA-A51EB277C698}" type="pres">
      <dgm:prSet presAssocID="{F43BCC58-2237-46EE-8D7A-5177647DBD51}" presName="center1" presStyleLbl="fgShp" presStyleIdx="0" presStyleCnt="2"/>
      <dgm:spPr/>
    </dgm:pt>
    <dgm:pt modelId="{1443A1A5-E795-4853-AA17-C471B5D9F8BB}" type="pres">
      <dgm:prSet presAssocID="{F43BCC58-2237-46EE-8D7A-5177647DBD51}" presName="center2" presStyleLbl="fgShp" presStyleIdx="1" presStyleCnt="2"/>
      <dgm:spPr/>
    </dgm:pt>
  </dgm:ptLst>
  <dgm:cxnLst>
    <dgm:cxn modelId="{C809F71A-9E00-45D9-867E-EFB1ED3E9775}" type="presOf" srcId="{E2B0199E-E944-45E8-A1B0-FE96EE782B9D}" destId="{0E19DC19-755C-431E-BFC2-8E48CB59C4F5}" srcOrd="0" destOrd="0" presId="urn:microsoft.com/office/officeart/2005/8/layout/cycle4"/>
    <dgm:cxn modelId="{6DA29B3A-5B2B-4188-9066-EC831ED233EB}" type="presOf" srcId="{5A5F04EC-C5BF-4617-B556-8325683C2B18}" destId="{0C396D0C-64F2-44C5-ACB2-057D0695B08A}" srcOrd="0" destOrd="0" presId="urn:microsoft.com/office/officeart/2005/8/layout/cycle4"/>
    <dgm:cxn modelId="{41B93378-18D2-4C97-9EA5-78D72CA9CD03}" type="presOf" srcId="{F43BCC58-2237-46EE-8D7A-5177647DBD51}" destId="{E471EAAD-2EE5-4B3A-B9F5-98075E6547D5}" srcOrd="0" destOrd="0" presId="urn:microsoft.com/office/officeart/2005/8/layout/cycle4"/>
    <dgm:cxn modelId="{F81A2983-43D9-435D-8B2F-CA2A154D6E4A}" srcId="{F43BCC58-2237-46EE-8D7A-5177647DBD51}" destId="{E2B0199E-E944-45E8-A1B0-FE96EE782B9D}" srcOrd="1" destOrd="0" parTransId="{F08CE053-A9A0-4CE8-99BE-B321D6C1B8DC}" sibTransId="{FDE41AA1-3D9F-4314-A09A-4F6A71BF20CC}"/>
    <dgm:cxn modelId="{4711E184-4DC5-4B87-8F13-30F8636903F5}" srcId="{F43BCC58-2237-46EE-8D7A-5177647DBD51}" destId="{5A5F04EC-C5BF-4617-B556-8325683C2B18}" srcOrd="2" destOrd="0" parTransId="{793AA847-27A6-4301-BD1B-13033F0169B9}" sibTransId="{55F22092-63AF-4BC2-B22F-EE868F8D479C}"/>
    <dgm:cxn modelId="{74BDF084-D92D-4A7E-9247-B20EF19CB7EF}" srcId="{F43BCC58-2237-46EE-8D7A-5177647DBD51}" destId="{133291D9-CF2C-4625-852F-E8101B446F3B}" srcOrd="3" destOrd="0" parTransId="{D1D73D37-AFEF-4B60-A38A-24185EB5F8FC}" sibTransId="{16DF0FAA-F3D6-414B-9C6C-C05B868F0403}"/>
    <dgm:cxn modelId="{856DA894-4FB4-4907-B7F8-547BE2D02765}" type="presOf" srcId="{8AB03EC2-7BFE-4E7F-A1FE-3A2E8F845DE2}" destId="{398E1346-7EE2-4026-9E8D-A8BBE7E392AF}" srcOrd="0" destOrd="0" presId="urn:microsoft.com/office/officeart/2005/8/layout/cycle4"/>
    <dgm:cxn modelId="{9DD407A2-180C-4646-8336-0E99884801AC}" type="presOf" srcId="{133291D9-CF2C-4625-852F-E8101B446F3B}" destId="{EC9FDDC1-D474-4DED-B68C-B38C1009EFCF}" srcOrd="0" destOrd="0" presId="urn:microsoft.com/office/officeart/2005/8/layout/cycle4"/>
    <dgm:cxn modelId="{127F89ED-F501-4595-8452-AA86EF558862}" srcId="{F43BCC58-2237-46EE-8D7A-5177647DBD51}" destId="{8AB03EC2-7BFE-4E7F-A1FE-3A2E8F845DE2}" srcOrd="0" destOrd="0" parTransId="{5035F4EB-FFA8-40AC-8D41-FEF018B1AFBE}" sibTransId="{C9430E56-18C0-4DCE-9401-65DACF31C2FD}"/>
    <dgm:cxn modelId="{D7FA062D-830B-4184-AD94-C4F0A924C5D3}" type="presParOf" srcId="{E471EAAD-2EE5-4B3A-B9F5-98075E6547D5}" destId="{A0D9D904-3DA1-41C2-9381-1199AC857EF0}" srcOrd="0" destOrd="0" presId="urn:microsoft.com/office/officeart/2005/8/layout/cycle4"/>
    <dgm:cxn modelId="{F008F408-DC76-4150-8653-AD361E623A35}" type="presParOf" srcId="{A0D9D904-3DA1-41C2-9381-1199AC857EF0}" destId="{91C53FEE-6025-4EB2-B25D-CA50C989C466}" srcOrd="0" destOrd="0" presId="urn:microsoft.com/office/officeart/2005/8/layout/cycle4"/>
    <dgm:cxn modelId="{BF67F09A-0F22-497C-9FFC-34FF3AA81F93}" type="presParOf" srcId="{E471EAAD-2EE5-4B3A-B9F5-98075E6547D5}" destId="{3199549D-1813-498A-80B5-808811B6C724}" srcOrd="1" destOrd="0" presId="urn:microsoft.com/office/officeart/2005/8/layout/cycle4"/>
    <dgm:cxn modelId="{841899C7-DC18-4443-BE42-C2EACA27F0F3}" type="presParOf" srcId="{3199549D-1813-498A-80B5-808811B6C724}" destId="{398E1346-7EE2-4026-9E8D-A8BBE7E392AF}" srcOrd="0" destOrd="0" presId="urn:microsoft.com/office/officeart/2005/8/layout/cycle4"/>
    <dgm:cxn modelId="{DB67ED9A-BF4A-43D4-89DF-B08F19C92890}" type="presParOf" srcId="{3199549D-1813-498A-80B5-808811B6C724}" destId="{0E19DC19-755C-431E-BFC2-8E48CB59C4F5}" srcOrd="1" destOrd="0" presId="urn:microsoft.com/office/officeart/2005/8/layout/cycle4"/>
    <dgm:cxn modelId="{4CCC8C79-F75A-4198-95B8-490EB08B94F1}" type="presParOf" srcId="{3199549D-1813-498A-80B5-808811B6C724}" destId="{0C396D0C-64F2-44C5-ACB2-057D0695B08A}" srcOrd="2" destOrd="0" presId="urn:microsoft.com/office/officeart/2005/8/layout/cycle4"/>
    <dgm:cxn modelId="{5C8F7E6A-21E5-4A66-81BB-70315AE5C472}" type="presParOf" srcId="{3199549D-1813-498A-80B5-808811B6C724}" destId="{EC9FDDC1-D474-4DED-B68C-B38C1009EFCF}" srcOrd="3" destOrd="0" presId="urn:microsoft.com/office/officeart/2005/8/layout/cycle4"/>
    <dgm:cxn modelId="{4BF0FDE4-3AB4-4B5F-84A8-2A92713DEDCD}" type="presParOf" srcId="{3199549D-1813-498A-80B5-808811B6C724}" destId="{8077D04F-BCAE-4743-8D54-41530DB2610C}" srcOrd="4" destOrd="0" presId="urn:microsoft.com/office/officeart/2005/8/layout/cycle4"/>
    <dgm:cxn modelId="{4A1CD3F9-E81E-4423-B27C-47FF7C5D1448}" type="presParOf" srcId="{E471EAAD-2EE5-4B3A-B9F5-98075E6547D5}" destId="{9FFF954C-9635-46FC-9ACA-A51EB277C698}" srcOrd="2" destOrd="0" presId="urn:microsoft.com/office/officeart/2005/8/layout/cycle4"/>
    <dgm:cxn modelId="{6295B576-4B7B-4575-9EC3-19077747CF05}" type="presParOf" srcId="{E471EAAD-2EE5-4B3A-B9F5-98075E6547D5}" destId="{1443A1A5-E795-4853-AA17-C471B5D9F8BB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8E1346-7EE2-4026-9E8D-A8BBE7E392AF}">
      <dsp:nvSpPr>
        <dsp:cNvPr id="0" name=""/>
        <dsp:cNvSpPr/>
      </dsp:nvSpPr>
      <dsp:spPr>
        <a:xfrm>
          <a:off x="1077149" y="199579"/>
          <a:ext cx="1516101" cy="1516101"/>
        </a:xfrm>
        <a:prstGeom prst="pieWedge">
          <a:avLst/>
        </a:prstGeom>
        <a:solidFill>
          <a:schemeClr val="accent1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/>
            <a:t>Act</a:t>
          </a:r>
          <a:endParaRPr lang="ru-RU" sz="1600" kern="1200" dirty="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 dirty="0"/>
            <a:t>улучшение</a:t>
          </a:r>
          <a:endParaRPr lang="en-US" sz="1000" kern="1200" dirty="0"/>
        </a:p>
      </dsp:txBody>
      <dsp:txXfrm>
        <a:off x="1521205" y="643635"/>
        <a:ext cx="1072045" cy="1072045"/>
      </dsp:txXfrm>
    </dsp:sp>
    <dsp:sp modelId="{0E19DC19-755C-431E-BFC2-8E48CB59C4F5}">
      <dsp:nvSpPr>
        <dsp:cNvPr id="0" name=""/>
        <dsp:cNvSpPr/>
      </dsp:nvSpPr>
      <dsp:spPr>
        <a:xfrm rot="5400000">
          <a:off x="2663278" y="199579"/>
          <a:ext cx="1516101" cy="1516101"/>
        </a:xfrm>
        <a:prstGeom prst="pieWedge">
          <a:avLst/>
        </a:prstGeom>
        <a:solidFill>
          <a:schemeClr val="accent1">
            <a:shade val="50000"/>
            <a:hueOff val="180718"/>
            <a:satOff val="-3780"/>
            <a:lumOff val="2103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/>
            <a:t>Plan</a:t>
          </a:r>
          <a:endParaRPr lang="ru-RU" sz="1600" kern="1200" dirty="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 dirty="0"/>
            <a:t>планирование</a:t>
          </a:r>
          <a:endParaRPr lang="en-US" sz="1000" kern="1200" dirty="0"/>
        </a:p>
      </dsp:txBody>
      <dsp:txXfrm rot="-5400000">
        <a:off x="2663278" y="643635"/>
        <a:ext cx="1072045" cy="1072045"/>
      </dsp:txXfrm>
    </dsp:sp>
    <dsp:sp modelId="{0C396D0C-64F2-44C5-ACB2-057D0695B08A}">
      <dsp:nvSpPr>
        <dsp:cNvPr id="0" name=""/>
        <dsp:cNvSpPr/>
      </dsp:nvSpPr>
      <dsp:spPr>
        <a:xfrm rot="10800000">
          <a:off x="2663278" y="1785708"/>
          <a:ext cx="1516101" cy="1516101"/>
        </a:xfrm>
        <a:prstGeom prst="pieWedge">
          <a:avLst/>
        </a:prstGeom>
        <a:solidFill>
          <a:schemeClr val="accent1">
            <a:shade val="50000"/>
            <a:hueOff val="361436"/>
            <a:satOff val="-7560"/>
            <a:lumOff val="4206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/>
            <a:t>Do</a:t>
          </a:r>
          <a:endParaRPr lang="ru-RU" sz="1600" kern="1200" dirty="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dirty="0"/>
            <a:t>реализация</a:t>
          </a:r>
          <a:endParaRPr lang="en-US" sz="1200" kern="1200" dirty="0"/>
        </a:p>
      </dsp:txBody>
      <dsp:txXfrm rot="10800000">
        <a:off x="2663278" y="1785708"/>
        <a:ext cx="1072045" cy="1072045"/>
      </dsp:txXfrm>
    </dsp:sp>
    <dsp:sp modelId="{EC9FDDC1-D474-4DED-B68C-B38C1009EFCF}">
      <dsp:nvSpPr>
        <dsp:cNvPr id="0" name=""/>
        <dsp:cNvSpPr/>
      </dsp:nvSpPr>
      <dsp:spPr>
        <a:xfrm rot="16200000">
          <a:off x="1077149" y="1785708"/>
          <a:ext cx="1516101" cy="1516101"/>
        </a:xfrm>
        <a:prstGeom prst="pieWedge">
          <a:avLst/>
        </a:prstGeom>
        <a:solidFill>
          <a:schemeClr val="accent1">
            <a:shade val="50000"/>
            <a:hueOff val="180718"/>
            <a:satOff val="-3780"/>
            <a:lumOff val="2103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/>
            <a:t>Check</a:t>
          </a:r>
          <a:endParaRPr lang="ru-RU" sz="1600" kern="1200" dirty="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 dirty="0"/>
            <a:t>проверка</a:t>
          </a:r>
          <a:endParaRPr lang="en-US" sz="1200" kern="1200" dirty="0"/>
        </a:p>
      </dsp:txBody>
      <dsp:txXfrm rot="5400000">
        <a:off x="1521205" y="1785708"/>
        <a:ext cx="1072045" cy="1072045"/>
      </dsp:txXfrm>
    </dsp:sp>
    <dsp:sp modelId="{9FFF954C-9635-46FC-9ACA-A51EB277C698}">
      <dsp:nvSpPr>
        <dsp:cNvPr id="0" name=""/>
        <dsp:cNvSpPr/>
      </dsp:nvSpPr>
      <dsp:spPr>
        <a:xfrm>
          <a:off x="2366536" y="1435569"/>
          <a:ext cx="523457" cy="455180"/>
        </a:xfrm>
        <a:prstGeom prst="circularArrow">
          <a:avLst/>
        </a:prstGeom>
        <a:solidFill>
          <a:schemeClr val="accent1">
            <a:tint val="55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443A1A5-E795-4853-AA17-C471B5D9F8BB}">
      <dsp:nvSpPr>
        <dsp:cNvPr id="0" name=""/>
        <dsp:cNvSpPr/>
      </dsp:nvSpPr>
      <dsp:spPr>
        <a:xfrm rot="10800000">
          <a:off x="2366536" y="1610639"/>
          <a:ext cx="523457" cy="455180"/>
        </a:xfrm>
        <a:prstGeom prst="circularArrow">
          <a:avLst/>
        </a:prstGeom>
        <a:solidFill>
          <a:schemeClr val="accent1">
            <a:tint val="55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1627A8-94E1-47BC-8E04-7FBD08455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22B48-92A3-4CC2-B941-C7642F03DB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C4F419-86F7-4A37-AA0A-55E0E6E9E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650</Words>
  <Characters>3705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User Account</cp:lastModifiedBy>
  <cp:revision>9</cp:revision>
  <dcterms:created xsi:type="dcterms:W3CDTF">2022-08-20T21:00:00Z</dcterms:created>
  <dcterms:modified xsi:type="dcterms:W3CDTF">2023-09-30T19:20:00Z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